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7" w:rsidRDefault="005B5637" w:rsidP="00A72CFF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751453" w:rsidRPr="005C42A0" w:rsidRDefault="00751453" w:rsidP="00A72CFF">
      <w:pPr>
        <w:pStyle w:val="Default"/>
        <w:jc w:val="center"/>
        <w:rPr>
          <w:color w:val="auto"/>
          <w:sz w:val="22"/>
          <w:szCs w:val="22"/>
        </w:rPr>
      </w:pPr>
      <w:r w:rsidRPr="005C42A0">
        <w:rPr>
          <w:b/>
          <w:bCs/>
          <w:color w:val="auto"/>
          <w:sz w:val="22"/>
          <w:szCs w:val="22"/>
        </w:rPr>
        <w:t>ZAPYTANIE OFERTOWE</w:t>
      </w:r>
    </w:p>
    <w:p w:rsidR="00751453" w:rsidRPr="005C42A0" w:rsidRDefault="009C4F09" w:rsidP="00A72CF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C42A0">
        <w:rPr>
          <w:b/>
          <w:bCs/>
          <w:color w:val="auto"/>
          <w:sz w:val="22"/>
          <w:szCs w:val="22"/>
        </w:rPr>
        <w:t xml:space="preserve">z dnia </w:t>
      </w:r>
      <w:r w:rsidR="004577CA">
        <w:rPr>
          <w:b/>
          <w:bCs/>
          <w:color w:val="auto"/>
          <w:sz w:val="22"/>
          <w:szCs w:val="22"/>
        </w:rPr>
        <w:t>2</w:t>
      </w:r>
      <w:r w:rsidR="00A51169">
        <w:rPr>
          <w:b/>
          <w:bCs/>
          <w:color w:val="auto"/>
          <w:sz w:val="22"/>
          <w:szCs w:val="22"/>
        </w:rPr>
        <w:t>9</w:t>
      </w:r>
      <w:r w:rsidR="006E6DD1" w:rsidRPr="005C42A0">
        <w:rPr>
          <w:b/>
          <w:bCs/>
          <w:color w:val="auto"/>
          <w:sz w:val="22"/>
          <w:szCs w:val="22"/>
        </w:rPr>
        <w:t>.04</w:t>
      </w:r>
      <w:r w:rsidRPr="005C42A0">
        <w:rPr>
          <w:b/>
          <w:bCs/>
          <w:color w:val="auto"/>
          <w:sz w:val="22"/>
          <w:szCs w:val="22"/>
        </w:rPr>
        <w:t>.201</w:t>
      </w:r>
      <w:r w:rsidR="005D102B" w:rsidRPr="005C42A0">
        <w:rPr>
          <w:b/>
          <w:bCs/>
          <w:color w:val="auto"/>
          <w:sz w:val="22"/>
          <w:szCs w:val="22"/>
        </w:rPr>
        <w:t>6</w:t>
      </w:r>
      <w:r w:rsidRPr="005C42A0">
        <w:rPr>
          <w:b/>
          <w:bCs/>
          <w:color w:val="auto"/>
          <w:sz w:val="22"/>
          <w:szCs w:val="22"/>
        </w:rPr>
        <w:t xml:space="preserve"> </w:t>
      </w:r>
      <w:r w:rsidR="00751453" w:rsidRPr="005C42A0">
        <w:rPr>
          <w:b/>
          <w:bCs/>
          <w:color w:val="auto"/>
          <w:sz w:val="22"/>
          <w:szCs w:val="22"/>
        </w:rPr>
        <w:t>r</w:t>
      </w:r>
    </w:p>
    <w:p w:rsidR="00751453" w:rsidRPr="005C42A0" w:rsidRDefault="00751453" w:rsidP="00A72CF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51453" w:rsidRPr="005C42A0" w:rsidRDefault="00751453" w:rsidP="00A72CFF">
      <w:pPr>
        <w:pStyle w:val="Default"/>
        <w:jc w:val="both"/>
        <w:rPr>
          <w:color w:val="auto"/>
          <w:sz w:val="22"/>
          <w:szCs w:val="22"/>
        </w:rPr>
      </w:pPr>
    </w:p>
    <w:p w:rsidR="00751453" w:rsidRPr="005C42A0" w:rsidRDefault="0043290B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t>1. ZAMAWIAJĄCY</w:t>
      </w:r>
    </w:p>
    <w:p w:rsidR="0043290B" w:rsidRDefault="002832C4" w:rsidP="00A72CFF">
      <w:pPr>
        <w:jc w:val="both"/>
        <w:rPr>
          <w:rFonts w:ascii="Arial" w:eastAsiaTheme="minorEastAsia" w:hAnsi="Arial" w:cs="Arial"/>
          <w:noProof/>
          <w:color w:val="auto"/>
          <w:szCs w:val="22"/>
        </w:rPr>
      </w:pPr>
      <w:r w:rsidRPr="005C42A0">
        <w:rPr>
          <w:rFonts w:ascii="Arial" w:eastAsiaTheme="minorEastAsia" w:hAnsi="Arial" w:cs="Arial"/>
          <w:noProof/>
          <w:color w:val="auto"/>
          <w:szCs w:val="22"/>
        </w:rPr>
        <w:t xml:space="preserve">KART </w:t>
      </w:r>
      <w:r w:rsidR="00DF1EC7" w:rsidRPr="005C42A0">
        <w:rPr>
          <w:rFonts w:ascii="Arial" w:eastAsiaTheme="minorEastAsia" w:hAnsi="Arial" w:cs="Arial"/>
          <w:noProof/>
          <w:color w:val="auto"/>
          <w:szCs w:val="22"/>
        </w:rPr>
        <w:t>Spółka z ograniczoną odpowiedzialnością</w:t>
      </w:r>
      <w:r w:rsidR="005D102B" w:rsidRPr="005C42A0">
        <w:rPr>
          <w:rFonts w:ascii="Arial" w:eastAsiaTheme="minorEastAsia" w:hAnsi="Arial" w:cs="Arial"/>
          <w:noProof/>
          <w:color w:val="auto"/>
          <w:szCs w:val="22"/>
        </w:rPr>
        <w:t xml:space="preserve"> </w:t>
      </w:r>
      <w:r w:rsidR="0043290B" w:rsidRPr="005C42A0">
        <w:rPr>
          <w:rFonts w:ascii="Arial" w:eastAsiaTheme="minorEastAsia" w:hAnsi="Arial" w:cs="Arial"/>
          <w:noProof/>
          <w:color w:val="auto"/>
          <w:szCs w:val="22"/>
        </w:rPr>
        <w:t xml:space="preserve"> z siedzibą w </w:t>
      </w:r>
      <w:r w:rsidRPr="005C42A0">
        <w:rPr>
          <w:rFonts w:ascii="Arial" w:eastAsiaTheme="minorEastAsia" w:hAnsi="Arial" w:cs="Arial"/>
          <w:noProof/>
          <w:color w:val="auto"/>
          <w:szCs w:val="22"/>
        </w:rPr>
        <w:t>Białymstoku</w:t>
      </w:r>
      <w:r w:rsidR="0043290B" w:rsidRPr="005C42A0">
        <w:rPr>
          <w:rFonts w:ascii="Arial" w:eastAsiaTheme="minorEastAsia" w:hAnsi="Arial" w:cs="Arial"/>
          <w:noProof/>
          <w:color w:val="auto"/>
          <w:szCs w:val="22"/>
        </w:rPr>
        <w:t xml:space="preserve">, </w:t>
      </w:r>
      <w:r w:rsidRPr="005C42A0">
        <w:rPr>
          <w:rFonts w:ascii="Arial" w:eastAsiaTheme="minorEastAsia" w:hAnsi="Arial" w:cs="Arial"/>
          <w:noProof/>
          <w:color w:val="auto"/>
          <w:szCs w:val="22"/>
        </w:rPr>
        <w:t>15-113</w:t>
      </w:r>
      <w:r w:rsidR="0043290B" w:rsidRPr="005C42A0">
        <w:rPr>
          <w:rFonts w:ascii="Arial" w:eastAsiaTheme="minorEastAsia" w:hAnsi="Arial" w:cs="Arial"/>
          <w:noProof/>
          <w:color w:val="auto"/>
          <w:szCs w:val="22"/>
        </w:rPr>
        <w:t xml:space="preserve"> </w:t>
      </w:r>
      <w:r w:rsidRPr="005C42A0">
        <w:rPr>
          <w:rFonts w:ascii="Arial" w:eastAsiaTheme="minorEastAsia" w:hAnsi="Arial" w:cs="Arial"/>
          <w:noProof/>
          <w:color w:val="auto"/>
          <w:szCs w:val="22"/>
        </w:rPr>
        <w:t>Białystok ul. Gen. Władysława Andersa 40D</w:t>
      </w:r>
      <w:r w:rsidR="0043290B" w:rsidRPr="005C42A0">
        <w:rPr>
          <w:rFonts w:ascii="Arial" w:eastAsiaTheme="minorEastAsia" w:hAnsi="Arial" w:cs="Arial"/>
          <w:noProof/>
          <w:color w:val="auto"/>
          <w:szCs w:val="22"/>
        </w:rPr>
        <w:t xml:space="preserve">, wpisana do rejestru przedsiębiorców w Sądzie Rejonowym w Białymstoku, XII Wydział Gospodarczy KRS, pod numerem KRS </w:t>
      </w:r>
      <w:r w:rsidRPr="005C42A0">
        <w:rPr>
          <w:rFonts w:ascii="Arial" w:eastAsiaTheme="minorEastAsia" w:hAnsi="Arial" w:cs="Arial"/>
          <w:noProof/>
          <w:color w:val="auto"/>
          <w:szCs w:val="22"/>
        </w:rPr>
        <w:t>0000496253</w:t>
      </w:r>
      <w:r w:rsidR="0043290B" w:rsidRPr="005C42A0">
        <w:rPr>
          <w:rFonts w:ascii="Arial" w:eastAsiaTheme="minorEastAsia" w:hAnsi="Arial" w:cs="Arial"/>
          <w:noProof/>
          <w:color w:val="auto"/>
          <w:szCs w:val="22"/>
        </w:rPr>
        <w:t xml:space="preserve">, NIP </w:t>
      </w:r>
      <w:r w:rsidRPr="005C42A0">
        <w:rPr>
          <w:rFonts w:ascii="Arial" w:eastAsiaTheme="minorEastAsia" w:hAnsi="Arial" w:cs="Arial"/>
          <w:noProof/>
          <w:color w:val="auto"/>
          <w:szCs w:val="22"/>
        </w:rPr>
        <w:t>9662090952</w:t>
      </w:r>
      <w:r w:rsidR="0043290B" w:rsidRPr="005C42A0">
        <w:rPr>
          <w:rFonts w:ascii="Arial" w:eastAsiaTheme="minorEastAsia" w:hAnsi="Arial" w:cs="Arial"/>
          <w:noProof/>
          <w:color w:val="auto"/>
          <w:szCs w:val="22"/>
        </w:rPr>
        <w:t xml:space="preserve">, REGON </w:t>
      </w:r>
      <w:r w:rsidRPr="005C42A0">
        <w:rPr>
          <w:rFonts w:ascii="Arial" w:eastAsiaTheme="minorEastAsia" w:hAnsi="Arial" w:cs="Arial"/>
          <w:noProof/>
          <w:color w:val="auto"/>
          <w:szCs w:val="22"/>
        </w:rPr>
        <w:t>200829206</w:t>
      </w:r>
      <w:r w:rsidR="0043290B" w:rsidRPr="005C42A0">
        <w:rPr>
          <w:rFonts w:ascii="Arial" w:eastAsiaTheme="minorEastAsia" w:hAnsi="Arial" w:cs="Arial"/>
          <w:noProof/>
          <w:color w:val="auto"/>
          <w:szCs w:val="22"/>
        </w:rPr>
        <w:t>.</w:t>
      </w:r>
    </w:p>
    <w:p w:rsidR="002C59EC" w:rsidRDefault="002C59EC" w:rsidP="00A72CFF">
      <w:pPr>
        <w:jc w:val="both"/>
        <w:rPr>
          <w:rFonts w:ascii="Arial" w:eastAsiaTheme="minorEastAsia" w:hAnsi="Arial" w:cs="Arial"/>
          <w:noProof/>
          <w:color w:val="auto"/>
          <w:szCs w:val="22"/>
        </w:rPr>
      </w:pPr>
    </w:p>
    <w:p w:rsidR="002C59EC" w:rsidRPr="006D7A86" w:rsidRDefault="002C59EC" w:rsidP="002C59EC">
      <w:pPr>
        <w:jc w:val="both"/>
        <w:rPr>
          <w:rFonts w:ascii="Arial" w:eastAsiaTheme="minorEastAsia" w:hAnsi="Arial" w:cs="Arial"/>
          <w:noProof/>
          <w:color w:val="auto"/>
          <w:szCs w:val="22"/>
        </w:rPr>
      </w:pPr>
      <w:r w:rsidRPr="006D7A86">
        <w:rPr>
          <w:rFonts w:ascii="Arial" w:eastAsiaTheme="minorEastAsia" w:hAnsi="Arial" w:cs="Arial"/>
          <w:noProof/>
          <w:color w:val="auto"/>
          <w:szCs w:val="22"/>
        </w:rPr>
        <w:t>KarT sp. z o.o. jest firmą, której trzon działalności stanowi projektowanie, produkcja, montaż i instalacja maszyn i urządzeń pozwalających Klientom na automatyzację ich produkcji (automatyka przemysłowa).  Projekty są realizowane na specjalne zamówienie Klienta.</w:t>
      </w:r>
    </w:p>
    <w:p w:rsidR="002C59EC" w:rsidRPr="006D7A86" w:rsidRDefault="002C59EC" w:rsidP="002C59EC">
      <w:pPr>
        <w:jc w:val="both"/>
        <w:rPr>
          <w:rFonts w:ascii="Arial" w:eastAsiaTheme="minorEastAsia" w:hAnsi="Arial" w:cs="Arial"/>
          <w:noProof/>
          <w:color w:val="auto"/>
          <w:szCs w:val="22"/>
        </w:rPr>
      </w:pPr>
      <w:r w:rsidRPr="006D7A86">
        <w:rPr>
          <w:rFonts w:ascii="Arial" w:eastAsiaTheme="minorEastAsia" w:hAnsi="Arial" w:cs="Arial"/>
          <w:noProof/>
          <w:color w:val="auto"/>
          <w:szCs w:val="22"/>
        </w:rPr>
        <w:t>Firma oferuje również usługi z zakresu obróbki skrawaniem metali i tworzyw oraz spawania konstrukcji stalowych. Firma posiada szereg specjalistycznych maszyn i urządzeń pozwalających na wykonanie detali w materiałach różnego rodzaju tj: stale zwykłe, utwardzane, nierdzewne, kwasoodporne, żaroodporne, szybkotnące, specjalnego przeznaczenia – narzędziowe, metale kolorowe: miedź, mosiądz, aluminium, tworzywa sztuczne, m.in.: boramid, teflon, poliamid, poliacetal, polipropylen, polietylen, węgliki, grafit.</w:t>
      </w:r>
    </w:p>
    <w:p w:rsidR="002C59EC" w:rsidRPr="006D7A86" w:rsidRDefault="002C59EC" w:rsidP="002C59EC">
      <w:pPr>
        <w:jc w:val="both"/>
        <w:rPr>
          <w:rFonts w:ascii="Arial" w:eastAsiaTheme="minorEastAsia" w:hAnsi="Arial" w:cs="Arial"/>
          <w:noProof/>
          <w:color w:val="auto"/>
          <w:szCs w:val="22"/>
        </w:rPr>
      </w:pPr>
      <w:r w:rsidRPr="006D7A86">
        <w:rPr>
          <w:rFonts w:ascii="Arial" w:eastAsiaTheme="minorEastAsia" w:hAnsi="Arial" w:cs="Arial"/>
          <w:noProof/>
          <w:color w:val="auto"/>
          <w:szCs w:val="22"/>
        </w:rPr>
        <w:t xml:space="preserve">Narzędziownia firmy oferuje usługi w zakresie: projektowanie i wytwarzanie </w:t>
      </w:r>
      <w:r w:rsidRPr="00834D0B">
        <w:rPr>
          <w:rFonts w:ascii="Arial" w:eastAsiaTheme="minorEastAsia" w:hAnsi="Arial" w:cs="Arial"/>
          <w:noProof/>
          <w:color w:val="auto"/>
          <w:szCs w:val="22"/>
        </w:rPr>
        <w:t xml:space="preserve">form </w:t>
      </w:r>
      <w:r w:rsidR="00E308C9" w:rsidRPr="00834D0B">
        <w:rPr>
          <w:rFonts w:ascii="Arial" w:eastAsiaTheme="minorEastAsia" w:hAnsi="Arial" w:cs="Arial"/>
          <w:noProof/>
          <w:color w:val="auto"/>
          <w:szCs w:val="22"/>
        </w:rPr>
        <w:t>wtryskowych</w:t>
      </w:r>
      <w:r w:rsidRPr="00834D0B">
        <w:rPr>
          <w:rFonts w:ascii="Arial" w:eastAsiaTheme="minorEastAsia" w:hAnsi="Arial" w:cs="Arial"/>
          <w:noProof/>
          <w:color w:val="auto"/>
          <w:szCs w:val="22"/>
        </w:rPr>
        <w:t>.</w:t>
      </w:r>
    </w:p>
    <w:p w:rsidR="002C59EC" w:rsidRPr="006D7A86" w:rsidRDefault="002C59EC" w:rsidP="002C59EC">
      <w:pPr>
        <w:jc w:val="both"/>
        <w:rPr>
          <w:rFonts w:ascii="Arial" w:eastAsiaTheme="minorEastAsia" w:hAnsi="Arial" w:cs="Arial"/>
          <w:noProof/>
          <w:color w:val="auto"/>
          <w:szCs w:val="22"/>
        </w:rPr>
      </w:pPr>
    </w:p>
    <w:p w:rsidR="002C59EC" w:rsidRPr="006D7A86" w:rsidRDefault="002C59EC" w:rsidP="002C59EC">
      <w:pPr>
        <w:jc w:val="both"/>
        <w:rPr>
          <w:rFonts w:ascii="Arial" w:eastAsiaTheme="minorEastAsia" w:hAnsi="Arial" w:cs="Arial"/>
          <w:noProof/>
          <w:color w:val="auto"/>
          <w:szCs w:val="22"/>
        </w:rPr>
      </w:pPr>
      <w:r w:rsidRPr="006D7A86">
        <w:rPr>
          <w:rFonts w:ascii="Arial" w:eastAsiaTheme="minorEastAsia" w:hAnsi="Arial" w:cs="Arial"/>
          <w:noProof/>
          <w:color w:val="auto"/>
          <w:szCs w:val="22"/>
        </w:rPr>
        <w:t>Szczegółowe informacje na temat działalności firmy dostępne są na stronie internetowej:</w:t>
      </w:r>
    </w:p>
    <w:p w:rsidR="002C59EC" w:rsidRPr="006D7A86" w:rsidRDefault="002C59EC" w:rsidP="002C59EC">
      <w:pPr>
        <w:jc w:val="both"/>
        <w:rPr>
          <w:rFonts w:ascii="Arial" w:eastAsiaTheme="minorEastAsia" w:hAnsi="Arial" w:cs="Arial"/>
          <w:noProof/>
          <w:color w:val="auto"/>
          <w:szCs w:val="22"/>
        </w:rPr>
      </w:pPr>
      <w:r w:rsidRPr="006D7A86">
        <w:rPr>
          <w:rFonts w:ascii="Arial" w:eastAsiaTheme="minorEastAsia" w:hAnsi="Arial" w:cs="Arial"/>
          <w:noProof/>
          <w:color w:val="auto"/>
          <w:szCs w:val="22"/>
        </w:rPr>
        <w:t>http://www.kart.com.pl/</w:t>
      </w:r>
    </w:p>
    <w:p w:rsidR="00751453" w:rsidRPr="005C42A0" w:rsidRDefault="00751453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t xml:space="preserve">2. PRZEDMIOT ZAMÓWIENIA </w:t>
      </w:r>
    </w:p>
    <w:p w:rsidR="00F54623" w:rsidRDefault="00F54623" w:rsidP="00535471">
      <w:pPr>
        <w:jc w:val="both"/>
        <w:rPr>
          <w:rFonts w:ascii="Arial" w:hAnsi="Arial" w:cs="Arial"/>
          <w:b/>
          <w:color w:val="auto"/>
          <w:szCs w:val="22"/>
        </w:rPr>
      </w:pPr>
    </w:p>
    <w:p w:rsidR="00F54623" w:rsidRDefault="00535471" w:rsidP="00535471">
      <w:pPr>
        <w:jc w:val="both"/>
        <w:rPr>
          <w:rFonts w:ascii="Arial" w:hAnsi="Arial" w:cs="Arial"/>
          <w:b/>
          <w:color w:val="auto"/>
          <w:szCs w:val="22"/>
        </w:rPr>
      </w:pPr>
      <w:r w:rsidRPr="00535471">
        <w:rPr>
          <w:rFonts w:ascii="Arial" w:hAnsi="Arial" w:cs="Arial"/>
          <w:b/>
          <w:color w:val="auto"/>
          <w:szCs w:val="22"/>
        </w:rPr>
        <w:t xml:space="preserve">Wspólny Słownik Zamówień (CPV):  </w:t>
      </w:r>
    </w:p>
    <w:p w:rsidR="00535471" w:rsidRPr="00F54623" w:rsidRDefault="00535471" w:rsidP="00535471">
      <w:pPr>
        <w:jc w:val="both"/>
        <w:rPr>
          <w:rFonts w:ascii="Arial" w:hAnsi="Arial" w:cs="Arial"/>
          <w:color w:val="auto"/>
          <w:szCs w:val="22"/>
        </w:rPr>
      </w:pPr>
      <w:r w:rsidRPr="00F54623">
        <w:rPr>
          <w:rFonts w:ascii="Arial" w:hAnsi="Arial" w:cs="Arial"/>
          <w:color w:val="auto"/>
          <w:szCs w:val="22"/>
        </w:rPr>
        <w:t xml:space="preserve">72221000-0 Usługi doradcze w zakresie analizy biznesowej </w:t>
      </w:r>
    </w:p>
    <w:p w:rsidR="00F54623" w:rsidRPr="00F54623" w:rsidRDefault="00F54623" w:rsidP="00F54623">
      <w:pPr>
        <w:jc w:val="both"/>
        <w:rPr>
          <w:rFonts w:ascii="Arial" w:hAnsi="Arial" w:cs="Arial"/>
          <w:color w:val="auto"/>
          <w:szCs w:val="22"/>
        </w:rPr>
      </w:pPr>
      <w:r w:rsidRPr="00F54623">
        <w:rPr>
          <w:rFonts w:ascii="Arial" w:hAnsi="Arial" w:cs="Arial"/>
          <w:color w:val="auto"/>
          <w:szCs w:val="22"/>
        </w:rPr>
        <w:t>71241000-9 Studia wykonalności, usługi doradcze, analizy</w:t>
      </w:r>
    </w:p>
    <w:p w:rsidR="00535471" w:rsidRDefault="00F54623" w:rsidP="00F54623">
      <w:pPr>
        <w:jc w:val="both"/>
        <w:rPr>
          <w:rFonts w:ascii="Arial" w:hAnsi="Arial" w:cs="Arial"/>
          <w:color w:val="auto"/>
          <w:szCs w:val="22"/>
        </w:rPr>
      </w:pPr>
      <w:r w:rsidRPr="00F54623">
        <w:rPr>
          <w:rFonts w:ascii="Arial" w:hAnsi="Arial" w:cs="Arial"/>
          <w:color w:val="auto"/>
          <w:szCs w:val="22"/>
        </w:rPr>
        <w:t>79411100-9 Usługi doradcze w zakresie rozwoju działalności gospodarczej</w:t>
      </w:r>
    </w:p>
    <w:p w:rsidR="00535471" w:rsidRDefault="00535471" w:rsidP="00535471">
      <w:pPr>
        <w:jc w:val="both"/>
        <w:rPr>
          <w:rFonts w:ascii="Arial" w:hAnsi="Arial" w:cs="Arial"/>
          <w:color w:val="auto"/>
          <w:szCs w:val="22"/>
        </w:rPr>
      </w:pPr>
    </w:p>
    <w:p w:rsidR="00751453" w:rsidRPr="005C42A0" w:rsidRDefault="00751453" w:rsidP="00A72CFF">
      <w:pPr>
        <w:jc w:val="both"/>
        <w:rPr>
          <w:rFonts w:ascii="Arial" w:hAnsi="Arial" w:cs="Arial"/>
          <w:color w:val="FF0000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Przedmiotem Zamówienia jest </w:t>
      </w:r>
      <w:r w:rsidR="0006261D" w:rsidRPr="005C42A0">
        <w:rPr>
          <w:rFonts w:ascii="Arial" w:hAnsi="Arial" w:cs="Arial"/>
          <w:color w:val="auto"/>
          <w:szCs w:val="22"/>
        </w:rPr>
        <w:t xml:space="preserve">realizacja działań doradczych prowadzących do przygotowania </w:t>
      </w:r>
      <w:r w:rsidR="0006261D" w:rsidRPr="001C1155">
        <w:rPr>
          <w:rFonts w:ascii="Arial" w:hAnsi="Arial" w:cs="Arial"/>
          <w:color w:val="auto"/>
          <w:szCs w:val="22"/>
        </w:rPr>
        <w:t>modelu biznesowego internacjonalizacji</w:t>
      </w:r>
      <w:r w:rsidRPr="001C1155">
        <w:rPr>
          <w:rFonts w:ascii="Arial" w:hAnsi="Arial" w:cs="Arial"/>
          <w:color w:val="auto"/>
          <w:szCs w:val="22"/>
        </w:rPr>
        <w:t>, w ra</w:t>
      </w:r>
      <w:r w:rsidR="0043290B" w:rsidRPr="001C1155">
        <w:rPr>
          <w:rFonts w:ascii="Arial" w:hAnsi="Arial" w:cs="Arial"/>
          <w:color w:val="auto"/>
          <w:szCs w:val="22"/>
        </w:rPr>
        <w:t xml:space="preserve">mach planowanego do realizacji </w:t>
      </w:r>
      <w:r w:rsidRPr="001C1155">
        <w:rPr>
          <w:rFonts w:ascii="Arial" w:hAnsi="Arial" w:cs="Arial"/>
          <w:color w:val="auto"/>
          <w:szCs w:val="22"/>
        </w:rPr>
        <w:t xml:space="preserve">projektu </w:t>
      </w:r>
      <w:r w:rsidR="00CA46D6" w:rsidRPr="001C1155">
        <w:rPr>
          <w:rFonts w:ascii="Arial" w:hAnsi="Arial" w:cs="Arial"/>
          <w:color w:val="auto"/>
          <w:szCs w:val="22"/>
        </w:rPr>
        <w:t>pt</w:t>
      </w:r>
      <w:r w:rsidR="0043290B" w:rsidRPr="001C1155">
        <w:rPr>
          <w:rFonts w:ascii="Arial" w:hAnsi="Arial" w:cs="Arial"/>
          <w:color w:val="auto"/>
          <w:szCs w:val="22"/>
        </w:rPr>
        <w:t>.</w:t>
      </w:r>
      <w:r w:rsidR="00CA46D6" w:rsidRPr="001C1155">
        <w:rPr>
          <w:rFonts w:ascii="Arial" w:hAnsi="Arial" w:cs="Arial"/>
          <w:color w:val="auto"/>
          <w:szCs w:val="22"/>
        </w:rPr>
        <w:t xml:space="preserve"> </w:t>
      </w:r>
      <w:r w:rsidR="009C4F09" w:rsidRPr="001C1155">
        <w:rPr>
          <w:rFonts w:ascii="Arial" w:hAnsi="Arial" w:cs="Arial"/>
          <w:color w:val="auto"/>
          <w:szCs w:val="22"/>
        </w:rPr>
        <w:t>„</w:t>
      </w:r>
      <w:r w:rsidR="00A35CEB" w:rsidRPr="001C1155">
        <w:rPr>
          <w:rFonts w:ascii="Arial" w:hAnsi="Arial" w:cs="Arial"/>
          <w:color w:val="auto"/>
          <w:szCs w:val="22"/>
        </w:rPr>
        <w:t>Pozyskanie nowych zagranicznych rynków zbytu produktów firmy KART – kolejny krok w rozwoju firmy</w:t>
      </w:r>
      <w:r w:rsidR="009C4F09" w:rsidRPr="001C1155">
        <w:rPr>
          <w:rFonts w:ascii="Arial" w:hAnsi="Arial" w:cs="Arial"/>
          <w:color w:val="auto"/>
          <w:szCs w:val="22"/>
        </w:rPr>
        <w:t>”</w:t>
      </w:r>
    </w:p>
    <w:p w:rsidR="00751453" w:rsidRPr="005C42A0" w:rsidRDefault="00751453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t xml:space="preserve">3. INFORMACJE OGÓLNE O PROJEKCIE </w:t>
      </w:r>
    </w:p>
    <w:p w:rsidR="00751453" w:rsidRPr="005C42A0" w:rsidRDefault="00632907" w:rsidP="00A72CFF">
      <w:pPr>
        <w:jc w:val="both"/>
        <w:rPr>
          <w:rFonts w:ascii="Arial" w:hAnsi="Arial" w:cs="Arial"/>
          <w:color w:val="auto"/>
          <w:szCs w:val="22"/>
        </w:rPr>
      </w:pPr>
      <w:r w:rsidRPr="001C1155">
        <w:rPr>
          <w:rFonts w:ascii="Arial" w:hAnsi="Arial" w:cs="Arial"/>
          <w:color w:val="auto"/>
          <w:szCs w:val="22"/>
        </w:rPr>
        <w:t xml:space="preserve">Projekt </w:t>
      </w:r>
      <w:r w:rsidR="009C4F09" w:rsidRPr="001C1155">
        <w:rPr>
          <w:rFonts w:ascii="Arial" w:hAnsi="Arial" w:cs="Arial"/>
          <w:color w:val="auto"/>
          <w:szCs w:val="22"/>
        </w:rPr>
        <w:t>„</w:t>
      </w:r>
      <w:r w:rsidR="00CE5FBE" w:rsidRPr="001C1155">
        <w:rPr>
          <w:rFonts w:ascii="Arial" w:hAnsi="Arial" w:cs="Arial"/>
          <w:color w:val="auto"/>
          <w:szCs w:val="22"/>
        </w:rPr>
        <w:t>Pozyskanie nowych zagranicznych rynków zbytu produktów firmy KART – kolejny krok w rozwoju firmy</w:t>
      </w:r>
      <w:r w:rsidR="009C4F09" w:rsidRPr="001C1155">
        <w:rPr>
          <w:rFonts w:ascii="Arial" w:hAnsi="Arial" w:cs="Arial"/>
          <w:color w:val="auto"/>
          <w:szCs w:val="22"/>
        </w:rPr>
        <w:t xml:space="preserve">” </w:t>
      </w:r>
      <w:r w:rsidR="00751453" w:rsidRPr="001C1155">
        <w:rPr>
          <w:rFonts w:ascii="Arial" w:hAnsi="Arial" w:cs="Arial"/>
          <w:color w:val="auto"/>
          <w:szCs w:val="22"/>
        </w:rPr>
        <w:t>jest</w:t>
      </w:r>
      <w:r w:rsidR="00751453" w:rsidRPr="005C42A0">
        <w:rPr>
          <w:rFonts w:ascii="Arial" w:hAnsi="Arial" w:cs="Arial"/>
          <w:color w:val="auto"/>
          <w:szCs w:val="22"/>
        </w:rPr>
        <w:t xml:space="preserve"> planowany do </w:t>
      </w:r>
      <w:r w:rsidR="009C4F09" w:rsidRPr="005C42A0">
        <w:rPr>
          <w:rFonts w:ascii="Arial" w:hAnsi="Arial" w:cs="Arial"/>
          <w:color w:val="auto"/>
          <w:szCs w:val="22"/>
        </w:rPr>
        <w:t>realizacji w</w:t>
      </w:r>
      <w:r w:rsidR="0006261D" w:rsidRPr="005C42A0">
        <w:rPr>
          <w:rFonts w:ascii="Arial" w:hAnsi="Arial" w:cs="Arial"/>
          <w:color w:val="auto"/>
          <w:szCs w:val="22"/>
        </w:rPr>
        <w:t xml:space="preserve"> ramach Działania 1.2 „Internacjonalizacja MŚP I Etap”</w:t>
      </w:r>
      <w:r w:rsidR="00751453" w:rsidRPr="005C42A0">
        <w:rPr>
          <w:rFonts w:ascii="Arial" w:hAnsi="Arial" w:cs="Arial"/>
          <w:color w:val="auto"/>
          <w:szCs w:val="22"/>
        </w:rPr>
        <w:t xml:space="preserve">, I Osi priorytetowej: „Przedsiębiorcza Polska Wschodnia", Programu Operacyjnego Polska Wschodnia 2014 – 2020. </w:t>
      </w:r>
    </w:p>
    <w:p w:rsidR="00751453" w:rsidRPr="005C42A0" w:rsidRDefault="00751453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t xml:space="preserve">4. SZCZEGÓŁOWY OPIS ZAMÓWIENIA </w:t>
      </w:r>
    </w:p>
    <w:p w:rsidR="00751453" w:rsidRPr="005C42A0" w:rsidRDefault="00751453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4.1. Zakres Zamówienia obejmuje: </w:t>
      </w:r>
    </w:p>
    <w:p w:rsidR="009C4F09" w:rsidRPr="005C42A0" w:rsidRDefault="00751453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a. </w:t>
      </w:r>
      <w:r w:rsidR="006E49C4" w:rsidRPr="005C42A0">
        <w:rPr>
          <w:rFonts w:ascii="Arial" w:hAnsi="Arial" w:cs="Arial"/>
          <w:color w:val="auto"/>
          <w:szCs w:val="22"/>
        </w:rPr>
        <w:t xml:space="preserve">realizacja działań doradczych prowadzących do opracowania nowego modelu biznesowego związanego z wprowadzeniem produktu/produktów </w:t>
      </w:r>
      <w:r w:rsidR="00066BFF" w:rsidRPr="005C42A0">
        <w:rPr>
          <w:rFonts w:ascii="Arial" w:hAnsi="Arial" w:cs="Arial"/>
          <w:color w:val="auto"/>
          <w:szCs w:val="22"/>
        </w:rPr>
        <w:t>Zamawiającego</w:t>
      </w:r>
      <w:r w:rsidR="006E49C4" w:rsidRPr="005C42A0">
        <w:rPr>
          <w:rFonts w:ascii="Arial" w:hAnsi="Arial" w:cs="Arial"/>
          <w:color w:val="auto"/>
          <w:szCs w:val="22"/>
        </w:rPr>
        <w:t xml:space="preserve"> na nowy rynek zagraniczny obejmujących w szczególności:</w:t>
      </w:r>
      <w:r w:rsidRPr="005C42A0">
        <w:rPr>
          <w:rFonts w:ascii="Arial" w:hAnsi="Arial" w:cs="Arial"/>
          <w:color w:val="auto"/>
          <w:szCs w:val="22"/>
        </w:rPr>
        <w:t xml:space="preserve"> </w:t>
      </w:r>
    </w:p>
    <w:p w:rsidR="006E49C4" w:rsidRPr="005C42A0" w:rsidRDefault="006E49C4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lastRenderedPageBreak/>
        <w:t>a)</w:t>
      </w:r>
      <w:r w:rsidRPr="005C42A0">
        <w:rPr>
          <w:rFonts w:ascii="Arial" w:hAnsi="Arial" w:cs="Arial"/>
          <w:color w:val="auto"/>
          <w:szCs w:val="22"/>
        </w:rPr>
        <w:tab/>
        <w:t>analizę możliwości eksportowych firmy poprzez zbadanie produktów przedsiębiorstwa oraz ocenę konkurencyjnej pozycji przedsiębiorstwa na rynkach zagranicznych,</w:t>
      </w:r>
    </w:p>
    <w:p w:rsidR="006E49C4" w:rsidRPr="005C42A0" w:rsidRDefault="006E49C4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b)</w:t>
      </w:r>
      <w:r w:rsidRPr="005C42A0">
        <w:rPr>
          <w:rFonts w:ascii="Arial" w:hAnsi="Arial" w:cs="Arial"/>
          <w:color w:val="auto"/>
          <w:szCs w:val="22"/>
        </w:rPr>
        <w:tab/>
        <w:t>badanie rynków zagranicznych i wskazanie rynków docelowych oraz ich uhierarchizowanie, a także identyfikację potencjalnych kontrahentów na rynkach zagranicznych,</w:t>
      </w:r>
    </w:p>
    <w:p w:rsidR="006E49C4" w:rsidRPr="005C42A0" w:rsidRDefault="006E49C4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c)</w:t>
      </w:r>
      <w:r w:rsidRPr="005C42A0">
        <w:rPr>
          <w:rFonts w:ascii="Arial" w:hAnsi="Arial" w:cs="Arial"/>
          <w:color w:val="auto"/>
          <w:szCs w:val="22"/>
        </w:rPr>
        <w:tab/>
        <w:t>koncepcję wejścia na rynek zagraniczny wraz z projekcją możliwości sprzedaży na wybranym rynku zagranicznym,</w:t>
      </w:r>
    </w:p>
    <w:p w:rsidR="006E49C4" w:rsidRPr="005C42A0" w:rsidRDefault="006E49C4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d)</w:t>
      </w:r>
      <w:r w:rsidRPr="005C42A0">
        <w:rPr>
          <w:rFonts w:ascii="Arial" w:hAnsi="Arial" w:cs="Arial"/>
          <w:color w:val="auto"/>
          <w:szCs w:val="22"/>
        </w:rPr>
        <w:tab/>
        <w:t>wskazanie najefektywniejszych narzędzi i metod marketingowych oraz promocyjnych (w tym wskazanie wydarzeń targowych czy kierunków misji handlowych),</w:t>
      </w:r>
    </w:p>
    <w:p w:rsidR="006E49C4" w:rsidRPr="005C42A0" w:rsidRDefault="006E49C4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e)</w:t>
      </w:r>
      <w:r w:rsidRPr="005C42A0">
        <w:rPr>
          <w:rFonts w:ascii="Arial" w:hAnsi="Arial" w:cs="Arial"/>
          <w:color w:val="auto"/>
          <w:szCs w:val="22"/>
        </w:rPr>
        <w:tab/>
        <w:t>rekomendacje w zakresie reorganizacji przedsiębiorstwa i przygotowania go do działalności eksportowej (w zakresie organizacji produkcji, marketingu i promocji, polityki handlowej i cenowej, działu eksportu, logistyki itp.),</w:t>
      </w:r>
    </w:p>
    <w:p w:rsidR="006E49C4" w:rsidRPr="005C42A0" w:rsidRDefault="006E49C4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f)</w:t>
      </w:r>
      <w:r w:rsidRPr="005C42A0">
        <w:rPr>
          <w:rFonts w:ascii="Arial" w:hAnsi="Arial" w:cs="Arial"/>
          <w:color w:val="auto"/>
          <w:szCs w:val="22"/>
        </w:rPr>
        <w:tab/>
        <w:t>propozycje możliwych źródeł zewnętrznego finansowania działalności eksportowej i instrumentów finansowych obniżających ryzyko eksportowe (kredyty eksportowe, fundusze poręczeniowe i gwarancyjne, fundusze dotacji, transakcje terminowe etc.).</w:t>
      </w:r>
    </w:p>
    <w:p w:rsidR="006E49C4" w:rsidRPr="005C42A0" w:rsidRDefault="006E49C4" w:rsidP="00A72CFF">
      <w:pPr>
        <w:jc w:val="both"/>
        <w:rPr>
          <w:rFonts w:ascii="Arial" w:hAnsi="Arial" w:cs="Arial"/>
          <w:color w:val="auto"/>
          <w:szCs w:val="22"/>
        </w:rPr>
      </w:pPr>
    </w:p>
    <w:p w:rsidR="00281200" w:rsidRDefault="00751453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b. opracowanie</w:t>
      </w:r>
      <w:r w:rsidR="00281200" w:rsidRPr="005C42A0">
        <w:rPr>
          <w:rFonts w:ascii="Arial" w:hAnsi="Arial" w:cs="Arial"/>
          <w:color w:val="auto"/>
          <w:szCs w:val="22"/>
        </w:rPr>
        <w:t xml:space="preserve"> dokumentu  Model biznesow</w:t>
      </w:r>
      <w:r w:rsidR="002E3D01" w:rsidRPr="005C42A0">
        <w:rPr>
          <w:rFonts w:ascii="Arial" w:hAnsi="Arial" w:cs="Arial"/>
          <w:color w:val="auto"/>
          <w:szCs w:val="22"/>
        </w:rPr>
        <w:t>y</w:t>
      </w:r>
      <w:r w:rsidR="00281200" w:rsidRPr="005C42A0">
        <w:rPr>
          <w:rFonts w:ascii="Arial" w:hAnsi="Arial" w:cs="Arial"/>
          <w:color w:val="auto"/>
          <w:szCs w:val="22"/>
        </w:rPr>
        <w:t xml:space="preserve"> internacjonalizacji zgodnie ze Standardem tworzenia Modelu biznesowego internacjonalizacji dla I etapu działania 1.2 „Internacjonalizacja MŚP” POPW</w:t>
      </w:r>
      <w:r w:rsidR="00674100" w:rsidRPr="005C42A0">
        <w:rPr>
          <w:rFonts w:ascii="Arial" w:hAnsi="Arial" w:cs="Arial"/>
          <w:color w:val="auto"/>
          <w:szCs w:val="22"/>
        </w:rPr>
        <w:t xml:space="preserve"> stanowiącym zał. Nr </w:t>
      </w:r>
      <w:r w:rsidR="006E4A97" w:rsidRPr="005C42A0">
        <w:rPr>
          <w:rFonts w:ascii="Arial" w:hAnsi="Arial" w:cs="Arial"/>
          <w:color w:val="auto"/>
          <w:szCs w:val="22"/>
        </w:rPr>
        <w:t>3</w:t>
      </w:r>
      <w:r w:rsidR="00674100" w:rsidRPr="005C42A0">
        <w:rPr>
          <w:rFonts w:ascii="Arial" w:hAnsi="Arial" w:cs="Arial"/>
          <w:color w:val="auto"/>
          <w:szCs w:val="22"/>
        </w:rPr>
        <w:t xml:space="preserve"> do zapytania ofertowego.</w:t>
      </w:r>
    </w:p>
    <w:p w:rsidR="00B62821" w:rsidRDefault="00B62821" w:rsidP="00A72CFF">
      <w:pPr>
        <w:jc w:val="both"/>
        <w:rPr>
          <w:rFonts w:ascii="Arial" w:hAnsi="Arial" w:cs="Arial"/>
          <w:color w:val="auto"/>
          <w:szCs w:val="22"/>
        </w:rPr>
      </w:pPr>
    </w:p>
    <w:p w:rsidR="00E32903" w:rsidRPr="006D7A86" w:rsidRDefault="00B62821" w:rsidP="00B62821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 xml:space="preserve">Opracowany model biznesowy internacjonalizacji dotyczyć będzie produktów </w:t>
      </w:r>
      <w:r w:rsidR="00E32903" w:rsidRPr="006D7A86">
        <w:rPr>
          <w:rFonts w:ascii="Arial" w:hAnsi="Arial" w:cs="Arial"/>
          <w:color w:val="auto"/>
          <w:szCs w:val="22"/>
        </w:rPr>
        <w:t xml:space="preserve">oraz usług </w:t>
      </w:r>
      <w:r w:rsidRPr="006D7A86">
        <w:rPr>
          <w:rFonts w:ascii="Arial" w:hAnsi="Arial" w:cs="Arial"/>
          <w:color w:val="auto"/>
          <w:szCs w:val="22"/>
        </w:rPr>
        <w:t>firmy tj.:</w:t>
      </w:r>
    </w:p>
    <w:p w:rsidR="00BE39D7" w:rsidRPr="00834D0B" w:rsidRDefault="00E32903" w:rsidP="00B62821">
      <w:pPr>
        <w:jc w:val="both"/>
        <w:rPr>
          <w:rFonts w:ascii="Arial" w:hAnsi="Arial" w:cs="Arial"/>
          <w:color w:val="auto"/>
          <w:szCs w:val="22"/>
        </w:rPr>
      </w:pPr>
      <w:r w:rsidRPr="00834D0B">
        <w:rPr>
          <w:rFonts w:ascii="Arial" w:hAnsi="Arial" w:cs="Arial"/>
          <w:color w:val="auto"/>
          <w:szCs w:val="22"/>
        </w:rPr>
        <w:t xml:space="preserve">- Linia </w:t>
      </w:r>
      <w:r w:rsidR="00DD7B29" w:rsidRPr="00834D0B">
        <w:rPr>
          <w:rFonts w:ascii="Arial" w:hAnsi="Arial" w:cs="Arial"/>
          <w:color w:val="auto"/>
          <w:szCs w:val="22"/>
        </w:rPr>
        <w:t xml:space="preserve">do produkcji karmy dla zwierząt w tym napełniarka puszek, </w:t>
      </w:r>
      <w:proofErr w:type="spellStart"/>
      <w:r w:rsidR="00DD7B29" w:rsidRPr="00834D0B">
        <w:rPr>
          <w:rFonts w:ascii="Arial" w:hAnsi="Arial" w:cs="Arial"/>
          <w:color w:val="auto"/>
          <w:szCs w:val="22"/>
        </w:rPr>
        <w:t>zalewarka</w:t>
      </w:r>
      <w:proofErr w:type="spellEnd"/>
      <w:r w:rsidR="00DD7B29" w:rsidRPr="00834D0B">
        <w:rPr>
          <w:rFonts w:ascii="Arial" w:hAnsi="Arial" w:cs="Arial"/>
          <w:color w:val="auto"/>
          <w:szCs w:val="22"/>
        </w:rPr>
        <w:t xml:space="preserve"> puszek, transportery (typ Z, skrętne, bufory), tunel parowy, tunel chłodzący, dozownik warzyw, stół obrotowy </w:t>
      </w:r>
    </w:p>
    <w:p w:rsidR="00B62821" w:rsidRPr="006D7A86" w:rsidRDefault="00E308C9" w:rsidP="00B62821">
      <w:pPr>
        <w:jc w:val="both"/>
        <w:rPr>
          <w:rFonts w:ascii="Arial" w:hAnsi="Arial" w:cs="Arial"/>
          <w:color w:val="auto"/>
          <w:szCs w:val="22"/>
        </w:rPr>
      </w:pPr>
      <w:r w:rsidRPr="00697FDE">
        <w:rPr>
          <w:rFonts w:ascii="Arial" w:hAnsi="Arial" w:cs="Arial"/>
          <w:color w:val="auto"/>
          <w:szCs w:val="22"/>
        </w:rPr>
        <w:t>D</w:t>
      </w:r>
      <w:r w:rsidR="00E32903" w:rsidRPr="00697FDE">
        <w:rPr>
          <w:rFonts w:ascii="Arial" w:hAnsi="Arial" w:cs="Arial"/>
          <w:color w:val="auto"/>
          <w:szCs w:val="22"/>
        </w:rPr>
        <w:t>otychczasowe rynk</w:t>
      </w:r>
      <w:r w:rsidR="00C055C9" w:rsidRPr="00697FDE">
        <w:rPr>
          <w:rFonts w:ascii="Arial" w:hAnsi="Arial" w:cs="Arial"/>
          <w:color w:val="auto"/>
          <w:szCs w:val="22"/>
        </w:rPr>
        <w:t>i zbytu to Polska oraz Białoruś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- Usługi (obróbka metali i tworzyw), m.in.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1. Frezowanie CNC.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2. Toczenie CNC.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3. Elektrodrążenie wgłębne.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4. Cięcie elektroerozyjne.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5. Szlifowanie.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6. Cięcie wodą.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7. Spawanie</w:t>
      </w:r>
      <w:r w:rsidR="00E308C9">
        <w:rPr>
          <w:rFonts w:ascii="Arial" w:hAnsi="Arial" w:cs="Arial"/>
          <w:color w:val="auto"/>
          <w:szCs w:val="22"/>
        </w:rPr>
        <w:t>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Itp.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Dotychczasowe rynki zbytu to: Polska, Niemcy, Dania, USA</w:t>
      </w:r>
      <w:r w:rsidR="00E308C9">
        <w:rPr>
          <w:rFonts w:ascii="Arial" w:hAnsi="Arial" w:cs="Arial"/>
          <w:color w:val="auto"/>
          <w:szCs w:val="22"/>
        </w:rPr>
        <w:t>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-</w:t>
      </w:r>
      <w:r w:rsidRPr="006D7A86">
        <w:rPr>
          <w:color w:val="auto"/>
        </w:rPr>
        <w:t xml:space="preserve"> </w:t>
      </w:r>
      <w:r w:rsidRPr="006D7A86">
        <w:rPr>
          <w:rFonts w:ascii="Arial" w:hAnsi="Arial" w:cs="Arial"/>
          <w:color w:val="auto"/>
          <w:szCs w:val="22"/>
        </w:rPr>
        <w:t>Usługi:</w:t>
      </w:r>
    </w:p>
    <w:p w:rsidR="00E32903" w:rsidRPr="00834D0B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834D0B">
        <w:rPr>
          <w:rFonts w:ascii="Arial" w:hAnsi="Arial" w:cs="Arial"/>
          <w:color w:val="auto"/>
          <w:szCs w:val="22"/>
        </w:rPr>
        <w:t xml:space="preserve">1. </w:t>
      </w:r>
      <w:r w:rsidR="00697FDE" w:rsidRPr="00834D0B">
        <w:rPr>
          <w:rFonts w:ascii="Arial" w:hAnsi="Arial" w:cs="Arial"/>
          <w:color w:val="auto"/>
          <w:szCs w:val="22"/>
        </w:rPr>
        <w:t>Projektowanie, w</w:t>
      </w:r>
      <w:r w:rsidRPr="00834D0B">
        <w:rPr>
          <w:rFonts w:ascii="Arial" w:hAnsi="Arial" w:cs="Arial"/>
          <w:color w:val="auto"/>
          <w:szCs w:val="22"/>
        </w:rPr>
        <w:t xml:space="preserve">ykonywanie form wtryskowych pod zamówienie Klienta 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834D0B">
        <w:rPr>
          <w:rFonts w:ascii="Arial" w:hAnsi="Arial" w:cs="Arial"/>
          <w:color w:val="auto"/>
          <w:szCs w:val="22"/>
        </w:rPr>
        <w:t xml:space="preserve">2. </w:t>
      </w:r>
      <w:r w:rsidR="00697FDE" w:rsidRPr="00834D0B">
        <w:rPr>
          <w:rFonts w:ascii="Arial" w:hAnsi="Arial" w:cs="Arial"/>
          <w:color w:val="auto"/>
          <w:szCs w:val="22"/>
        </w:rPr>
        <w:t>Projektowanie, w</w:t>
      </w:r>
      <w:r w:rsidRPr="00834D0B">
        <w:rPr>
          <w:rFonts w:ascii="Arial" w:hAnsi="Arial" w:cs="Arial"/>
          <w:color w:val="auto"/>
          <w:szCs w:val="22"/>
        </w:rPr>
        <w:t>ykonywanie wykrojników, tłoczników pod zamówienie Klienta.</w:t>
      </w:r>
    </w:p>
    <w:p w:rsidR="00E32903" w:rsidRPr="006D7A86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3. Regeneracja/naprawa form wtryskowych</w:t>
      </w:r>
      <w:r w:rsidR="00E308C9">
        <w:rPr>
          <w:rFonts w:ascii="Arial" w:hAnsi="Arial" w:cs="Arial"/>
          <w:color w:val="auto"/>
          <w:szCs w:val="22"/>
        </w:rPr>
        <w:t>.</w:t>
      </w:r>
    </w:p>
    <w:p w:rsidR="00E308C9" w:rsidRDefault="00E32903" w:rsidP="00E32903">
      <w:pPr>
        <w:jc w:val="both"/>
        <w:rPr>
          <w:rFonts w:ascii="Arial" w:hAnsi="Arial" w:cs="Arial"/>
          <w:color w:val="auto"/>
          <w:szCs w:val="22"/>
        </w:rPr>
      </w:pPr>
      <w:r w:rsidRPr="00834D0B">
        <w:rPr>
          <w:rFonts w:ascii="Arial" w:hAnsi="Arial" w:cs="Arial"/>
          <w:color w:val="auto"/>
          <w:szCs w:val="22"/>
        </w:rPr>
        <w:t>Dotyc</w:t>
      </w:r>
      <w:r w:rsidR="00E308C9" w:rsidRPr="00834D0B">
        <w:rPr>
          <w:rFonts w:ascii="Arial" w:hAnsi="Arial" w:cs="Arial"/>
          <w:color w:val="auto"/>
          <w:szCs w:val="22"/>
        </w:rPr>
        <w:t>hczasowe rynki: Polska, Szwecja.</w:t>
      </w:r>
    </w:p>
    <w:p w:rsidR="00E32903" w:rsidRPr="006D7A86" w:rsidRDefault="00E308C9" w:rsidP="00E32903">
      <w:pPr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-</w:t>
      </w:r>
      <w:r w:rsidR="00E32903" w:rsidRPr="006D7A86">
        <w:rPr>
          <w:rFonts w:ascii="Arial" w:hAnsi="Arial" w:cs="Arial"/>
          <w:color w:val="auto"/>
          <w:szCs w:val="22"/>
        </w:rPr>
        <w:t xml:space="preserve"> Automatyzacja produkcji w tym</w:t>
      </w:r>
      <w:r>
        <w:rPr>
          <w:rFonts w:ascii="Arial" w:hAnsi="Arial" w:cs="Arial"/>
          <w:color w:val="auto"/>
          <w:szCs w:val="22"/>
        </w:rPr>
        <w:t xml:space="preserve"> modernizacja i</w:t>
      </w:r>
      <w:r w:rsidR="00E32903" w:rsidRPr="006D7A86">
        <w:rPr>
          <w:rFonts w:ascii="Arial" w:hAnsi="Arial" w:cs="Arial"/>
          <w:color w:val="auto"/>
          <w:szCs w:val="22"/>
        </w:rPr>
        <w:t xml:space="preserve"> wykonywanie nowych maszyn, urządzeń do produkcji</w:t>
      </w:r>
      <w:r>
        <w:rPr>
          <w:rFonts w:ascii="Arial" w:hAnsi="Arial" w:cs="Arial"/>
          <w:color w:val="auto"/>
          <w:szCs w:val="22"/>
        </w:rPr>
        <w:t xml:space="preserve">. Maszyny wykonywane </w:t>
      </w:r>
      <w:r w:rsidR="003D206D">
        <w:rPr>
          <w:rFonts w:ascii="Arial" w:hAnsi="Arial" w:cs="Arial"/>
          <w:color w:val="auto"/>
          <w:szCs w:val="22"/>
        </w:rPr>
        <w:t>pod</w:t>
      </w:r>
      <w:r>
        <w:rPr>
          <w:rFonts w:ascii="Arial" w:hAnsi="Arial" w:cs="Arial"/>
          <w:color w:val="auto"/>
          <w:szCs w:val="22"/>
        </w:rPr>
        <w:t xml:space="preserve"> zamówienie Klienta </w:t>
      </w:r>
      <w:r w:rsidR="00E32903" w:rsidRPr="006D7A86">
        <w:rPr>
          <w:rFonts w:ascii="Arial" w:hAnsi="Arial" w:cs="Arial"/>
          <w:color w:val="auto"/>
          <w:szCs w:val="22"/>
        </w:rPr>
        <w:t xml:space="preserve">– </w:t>
      </w:r>
      <w:r>
        <w:rPr>
          <w:rFonts w:ascii="Arial" w:hAnsi="Arial" w:cs="Arial"/>
          <w:color w:val="auto"/>
          <w:szCs w:val="22"/>
        </w:rPr>
        <w:t xml:space="preserve">dotychczas zrealizowane projekty, m.in. </w:t>
      </w:r>
      <w:r w:rsidR="00E32903" w:rsidRPr="006D7A86">
        <w:rPr>
          <w:rFonts w:ascii="Arial" w:hAnsi="Arial" w:cs="Arial"/>
          <w:color w:val="auto"/>
          <w:szCs w:val="22"/>
        </w:rPr>
        <w:t xml:space="preserve">transportery, </w:t>
      </w:r>
      <w:r>
        <w:rPr>
          <w:rFonts w:ascii="Arial" w:hAnsi="Arial" w:cs="Arial"/>
          <w:color w:val="auto"/>
          <w:szCs w:val="22"/>
        </w:rPr>
        <w:t>automaty montażowo-</w:t>
      </w:r>
      <w:r w:rsidR="00E32903" w:rsidRPr="006D7A86">
        <w:rPr>
          <w:rFonts w:ascii="Arial" w:hAnsi="Arial" w:cs="Arial"/>
          <w:color w:val="auto"/>
          <w:szCs w:val="22"/>
        </w:rPr>
        <w:t>testowe, automat do produkcji łożysk, linia do obcinania filtrów papierosowych</w:t>
      </w:r>
      <w:r>
        <w:rPr>
          <w:rFonts w:ascii="Arial" w:hAnsi="Arial" w:cs="Arial"/>
          <w:color w:val="auto"/>
          <w:szCs w:val="22"/>
        </w:rPr>
        <w:t>, urządzenie do usuwania wlewka, itp.</w:t>
      </w:r>
      <w:r w:rsidR="00E32903" w:rsidRPr="006D7A86">
        <w:rPr>
          <w:rFonts w:ascii="Arial" w:hAnsi="Arial" w:cs="Arial"/>
          <w:color w:val="auto"/>
          <w:szCs w:val="22"/>
        </w:rPr>
        <w:t xml:space="preserve"> Projektowanie, wykonywanie, montaż, wdrożenie, serwis gwarancyjny i pogwarancyjny.</w:t>
      </w:r>
    </w:p>
    <w:p w:rsidR="00F54623" w:rsidRPr="006D7A86" w:rsidRDefault="00F54623" w:rsidP="00E3290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Dotychczasowe rynki: Polska, Rumunia, Szwajcaria</w:t>
      </w:r>
      <w:r w:rsidR="00E308C9">
        <w:rPr>
          <w:rFonts w:ascii="Arial" w:hAnsi="Arial" w:cs="Arial"/>
          <w:color w:val="auto"/>
          <w:szCs w:val="22"/>
        </w:rPr>
        <w:t>.</w:t>
      </w:r>
    </w:p>
    <w:p w:rsidR="00E32903" w:rsidRDefault="00E32903" w:rsidP="00E32903">
      <w:pPr>
        <w:jc w:val="both"/>
        <w:rPr>
          <w:rFonts w:ascii="Arial" w:hAnsi="Arial" w:cs="Arial"/>
          <w:color w:val="FF0000"/>
          <w:szCs w:val="22"/>
        </w:rPr>
      </w:pPr>
    </w:p>
    <w:p w:rsidR="00E32903" w:rsidRPr="00B62821" w:rsidRDefault="00E32903" w:rsidP="00B62821">
      <w:pPr>
        <w:jc w:val="both"/>
        <w:rPr>
          <w:rFonts w:ascii="Arial" w:hAnsi="Arial" w:cs="Arial"/>
          <w:color w:val="FF0000"/>
          <w:szCs w:val="22"/>
        </w:rPr>
      </w:pPr>
    </w:p>
    <w:p w:rsidR="00B62821" w:rsidRPr="00B62821" w:rsidRDefault="00B62821" w:rsidP="00B62821">
      <w:pPr>
        <w:jc w:val="both"/>
        <w:rPr>
          <w:rFonts w:ascii="Arial" w:hAnsi="Arial" w:cs="Arial"/>
          <w:color w:val="FF0000"/>
          <w:szCs w:val="22"/>
        </w:rPr>
      </w:pPr>
    </w:p>
    <w:p w:rsidR="00751453" w:rsidRPr="005C42A0" w:rsidRDefault="00751453" w:rsidP="00A72CFF">
      <w:pPr>
        <w:pStyle w:val="Akapitzlist"/>
        <w:jc w:val="both"/>
        <w:rPr>
          <w:rFonts w:ascii="Arial" w:hAnsi="Arial" w:cs="Arial"/>
          <w:color w:val="auto"/>
          <w:szCs w:val="22"/>
        </w:rPr>
      </w:pPr>
    </w:p>
    <w:p w:rsidR="00751453" w:rsidRPr="005C42A0" w:rsidRDefault="00751453" w:rsidP="00A72CFF">
      <w:pPr>
        <w:jc w:val="both"/>
        <w:rPr>
          <w:rFonts w:ascii="Arial" w:hAnsi="Arial" w:cs="Arial"/>
          <w:color w:val="auto"/>
          <w:szCs w:val="22"/>
        </w:rPr>
      </w:pPr>
    </w:p>
    <w:p w:rsidR="00A0370E" w:rsidRPr="005C42A0" w:rsidRDefault="00751453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lastRenderedPageBreak/>
        <w:t xml:space="preserve">4.2. </w:t>
      </w:r>
      <w:r w:rsidR="009747B2" w:rsidRPr="005C42A0">
        <w:rPr>
          <w:rFonts w:ascii="Arial" w:hAnsi="Arial" w:cs="Arial"/>
          <w:szCs w:val="22"/>
        </w:rPr>
        <w:t xml:space="preserve">Oferent </w:t>
      </w:r>
      <w:r w:rsidRPr="005C42A0">
        <w:rPr>
          <w:rFonts w:ascii="Arial" w:hAnsi="Arial" w:cs="Arial"/>
          <w:szCs w:val="22"/>
        </w:rPr>
        <w:t xml:space="preserve"> </w:t>
      </w:r>
      <w:r w:rsidR="00A0370E" w:rsidRPr="005C42A0">
        <w:rPr>
          <w:rFonts w:ascii="Arial" w:hAnsi="Arial" w:cs="Arial"/>
          <w:szCs w:val="22"/>
        </w:rPr>
        <w:t>powinien posiadać wiedzę, doświadczenie i potencjał w zakresie:</w:t>
      </w:r>
    </w:p>
    <w:p w:rsidR="00A0370E" w:rsidRPr="005C42A0" w:rsidRDefault="00A0370E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- zasad tworzenia modeli biznesowych zawierających odniesienia do przynajmniej następujących elementów: kluczowi partnerzy, kluczowe działania, kluczowe zasoby, oferowane wartości, relacje z klientami, kanały dystrybucji, segmenty klientów, struktura kosztów, struktura (źródła) przychodów;</w:t>
      </w:r>
    </w:p>
    <w:p w:rsidR="00A0370E" w:rsidRPr="005C42A0" w:rsidRDefault="00A0370E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- potencjalnych</w:t>
      </w:r>
      <w:r w:rsidR="00A1622E" w:rsidRPr="005C42A0">
        <w:rPr>
          <w:rFonts w:ascii="Arial" w:hAnsi="Arial" w:cs="Arial"/>
          <w:szCs w:val="22"/>
        </w:rPr>
        <w:t xml:space="preserve">, </w:t>
      </w:r>
      <w:r w:rsidRPr="005C42A0">
        <w:rPr>
          <w:rFonts w:ascii="Arial" w:hAnsi="Arial" w:cs="Arial"/>
          <w:szCs w:val="22"/>
        </w:rPr>
        <w:t xml:space="preserve">najbardziej atrakcyjnych zagranicznych rynków zbytu oferty handlowej </w:t>
      </w:r>
      <w:r w:rsidR="00066BFF" w:rsidRPr="005C42A0">
        <w:rPr>
          <w:rFonts w:ascii="Arial" w:hAnsi="Arial" w:cs="Arial"/>
          <w:szCs w:val="22"/>
        </w:rPr>
        <w:t>Zamawiającego</w:t>
      </w:r>
      <w:r w:rsidRPr="005C42A0">
        <w:rPr>
          <w:rFonts w:ascii="Arial" w:hAnsi="Arial" w:cs="Arial"/>
          <w:szCs w:val="22"/>
        </w:rPr>
        <w:t>;</w:t>
      </w:r>
    </w:p>
    <w:p w:rsidR="00A0370E" w:rsidRPr="005C42A0" w:rsidRDefault="00A0370E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- kluczowych imprez targowo-wystawienniczych dotyczących asortymentu </w:t>
      </w:r>
      <w:r w:rsidR="00066BFF" w:rsidRPr="005C42A0">
        <w:rPr>
          <w:rFonts w:ascii="Arial" w:hAnsi="Arial" w:cs="Arial"/>
          <w:szCs w:val="22"/>
        </w:rPr>
        <w:t>Zamawiającego</w:t>
      </w:r>
      <w:r w:rsidRPr="005C42A0">
        <w:rPr>
          <w:rFonts w:ascii="Arial" w:hAnsi="Arial" w:cs="Arial"/>
          <w:szCs w:val="22"/>
        </w:rPr>
        <w:t>;</w:t>
      </w:r>
    </w:p>
    <w:p w:rsidR="00A0370E" w:rsidRPr="005C42A0" w:rsidRDefault="00A0370E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- zasobów kadrowych (eksperckich), organizacyjnych (np. dostęp do wiedzy w ramach udziału w sieci współpracy międzynarodowej) i aktywów niematerialnych (np. posiadane bazy danych, know-how), które zostaną zaangażowane do realizacji zadań na rzecz </w:t>
      </w:r>
      <w:r w:rsidR="00066BFF" w:rsidRPr="005C42A0">
        <w:rPr>
          <w:rFonts w:ascii="Arial" w:hAnsi="Arial" w:cs="Arial"/>
          <w:szCs w:val="22"/>
        </w:rPr>
        <w:t>Zamawiającego</w:t>
      </w:r>
      <w:r w:rsidRPr="005C42A0">
        <w:rPr>
          <w:rFonts w:ascii="Arial" w:hAnsi="Arial" w:cs="Arial"/>
          <w:szCs w:val="22"/>
        </w:rPr>
        <w:t>, w tym doświadczenie posiadanego personelu;</w:t>
      </w:r>
    </w:p>
    <w:p w:rsidR="00A0370E" w:rsidRPr="005C42A0" w:rsidRDefault="00A0370E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- członkostwa w organizacjach lub sieciach współpracy międzynarodowej oraz posiadanych kontaktów / partnerów międzynarodowych, które mogą mieć wpływ na skuteczność usług – w szczególności na rynkach zagranicznych (w ujęciu branżowym i geograficznym) adekwatnych do oferty handlowej </w:t>
      </w:r>
      <w:r w:rsidR="00066BFF" w:rsidRPr="005C42A0">
        <w:rPr>
          <w:rFonts w:ascii="Arial" w:hAnsi="Arial" w:cs="Arial"/>
          <w:szCs w:val="22"/>
        </w:rPr>
        <w:t>Zamawiającego</w:t>
      </w:r>
      <w:r w:rsidRPr="005C42A0">
        <w:rPr>
          <w:rFonts w:ascii="Arial" w:hAnsi="Arial" w:cs="Arial"/>
          <w:szCs w:val="22"/>
        </w:rPr>
        <w:t xml:space="preserve"> i doświadczenia wykonawcy;</w:t>
      </w:r>
    </w:p>
    <w:p w:rsidR="00A0370E" w:rsidRPr="005C42A0" w:rsidRDefault="00D86400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4.3. Oferent powinien określić</w:t>
      </w:r>
      <w:r w:rsidR="005C240C" w:rsidRPr="005C42A0">
        <w:rPr>
          <w:rFonts w:ascii="Arial" w:hAnsi="Arial" w:cs="Arial"/>
          <w:szCs w:val="22"/>
        </w:rPr>
        <w:t xml:space="preserve"> </w:t>
      </w:r>
      <w:r w:rsidR="00A0370E" w:rsidRPr="005C42A0">
        <w:rPr>
          <w:rFonts w:ascii="Arial" w:hAnsi="Arial" w:cs="Arial"/>
          <w:szCs w:val="22"/>
        </w:rPr>
        <w:t>potencjaln</w:t>
      </w:r>
      <w:r w:rsidR="005C240C" w:rsidRPr="005C42A0">
        <w:rPr>
          <w:rFonts w:ascii="Arial" w:hAnsi="Arial" w:cs="Arial"/>
          <w:szCs w:val="22"/>
        </w:rPr>
        <w:t>y</w:t>
      </w:r>
      <w:r w:rsidR="00A0370E" w:rsidRPr="005C42A0">
        <w:rPr>
          <w:rFonts w:ascii="Arial" w:hAnsi="Arial" w:cs="Arial"/>
          <w:szCs w:val="22"/>
        </w:rPr>
        <w:t xml:space="preserve"> wpływ innych zadań, które będą realizowane przez wykonawcę na rzecz innych podmiotów, w szczególności innych Wnioskodawców lub beneficjentów działania 1.2 POPW </w:t>
      </w:r>
    </w:p>
    <w:p w:rsidR="00A0370E" w:rsidRPr="005C42A0" w:rsidRDefault="00A0370E" w:rsidP="00A72CFF">
      <w:pPr>
        <w:jc w:val="both"/>
        <w:rPr>
          <w:rFonts w:ascii="Arial" w:hAnsi="Arial" w:cs="Arial"/>
          <w:szCs w:val="22"/>
        </w:rPr>
      </w:pPr>
    </w:p>
    <w:p w:rsidR="00751453" w:rsidRPr="005C42A0" w:rsidRDefault="00751453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4.3.</w:t>
      </w:r>
      <w:r w:rsidR="00A352F7" w:rsidRPr="005C42A0">
        <w:rPr>
          <w:rFonts w:ascii="Arial" w:hAnsi="Arial" w:cs="Arial"/>
          <w:szCs w:val="22"/>
        </w:rPr>
        <w:t xml:space="preserve"> </w:t>
      </w:r>
      <w:r w:rsidRPr="005C42A0">
        <w:rPr>
          <w:rFonts w:ascii="Arial" w:hAnsi="Arial" w:cs="Arial"/>
          <w:szCs w:val="22"/>
        </w:rPr>
        <w:t xml:space="preserve">Zamawiający nie dopuszcza składania ofert częściowych. </w:t>
      </w:r>
    </w:p>
    <w:p w:rsidR="00751453" w:rsidRPr="005C42A0" w:rsidRDefault="00751453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4.4. Obszar </w:t>
      </w:r>
      <w:r w:rsidR="00A352F7" w:rsidRPr="005C42A0">
        <w:rPr>
          <w:rFonts w:ascii="Arial" w:hAnsi="Arial" w:cs="Arial"/>
          <w:szCs w:val="22"/>
        </w:rPr>
        <w:t xml:space="preserve">realizacji: </w:t>
      </w:r>
      <w:r w:rsidR="009C4F09" w:rsidRPr="005C42A0">
        <w:rPr>
          <w:rFonts w:ascii="Arial" w:hAnsi="Arial" w:cs="Arial"/>
          <w:szCs w:val="22"/>
        </w:rPr>
        <w:t xml:space="preserve">woj. Podlaskie </w:t>
      </w:r>
      <w:r w:rsidR="00895AB3" w:rsidRPr="005C42A0">
        <w:rPr>
          <w:rFonts w:ascii="Arial" w:hAnsi="Arial" w:cs="Arial"/>
          <w:szCs w:val="22"/>
        </w:rPr>
        <w:t xml:space="preserve">ul. </w:t>
      </w:r>
      <w:r w:rsidR="00CB1375" w:rsidRPr="005C42A0">
        <w:rPr>
          <w:rFonts w:ascii="Arial" w:hAnsi="Arial" w:cs="Arial"/>
          <w:szCs w:val="22"/>
        </w:rPr>
        <w:t>Gen. Władysława Andersa 40D</w:t>
      </w:r>
      <w:r w:rsidR="009C4F09" w:rsidRPr="005C42A0">
        <w:rPr>
          <w:rFonts w:ascii="Arial" w:hAnsi="Arial" w:cs="Arial"/>
          <w:szCs w:val="22"/>
        </w:rPr>
        <w:t xml:space="preserve">, </w:t>
      </w:r>
      <w:r w:rsidR="00CB1375" w:rsidRPr="005C42A0">
        <w:rPr>
          <w:rFonts w:ascii="Arial" w:hAnsi="Arial" w:cs="Arial"/>
          <w:szCs w:val="22"/>
        </w:rPr>
        <w:t>15-113 Białystok</w:t>
      </w:r>
    </w:p>
    <w:p w:rsidR="00751453" w:rsidRPr="005C42A0" w:rsidRDefault="00751453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4.5. Termin realizacji zamówienia: </w:t>
      </w:r>
      <w:r w:rsidR="00042F32" w:rsidRPr="005C42A0">
        <w:rPr>
          <w:rFonts w:ascii="Arial" w:hAnsi="Arial" w:cs="Arial"/>
          <w:szCs w:val="22"/>
        </w:rPr>
        <w:t xml:space="preserve">Okres realizacji zamówienia nie dłuższy niż 6 miesięcy.  </w:t>
      </w:r>
      <w:r w:rsidR="00895AB3" w:rsidRPr="005C42A0">
        <w:rPr>
          <w:rFonts w:ascii="Arial" w:hAnsi="Arial" w:cs="Arial"/>
          <w:szCs w:val="22"/>
        </w:rPr>
        <w:t>T</w:t>
      </w:r>
      <w:r w:rsidR="00042F32" w:rsidRPr="005C42A0">
        <w:rPr>
          <w:rFonts w:ascii="Arial" w:hAnsi="Arial" w:cs="Arial"/>
          <w:szCs w:val="22"/>
        </w:rPr>
        <w:t xml:space="preserve">ermin realizacji uzależniony od terminu podpisania umowy o dofinansowanie projektu </w:t>
      </w:r>
      <w:r w:rsidR="00895AB3" w:rsidRPr="006C7430">
        <w:rPr>
          <w:rFonts w:ascii="Arial" w:hAnsi="Arial" w:cs="Arial"/>
          <w:szCs w:val="22"/>
        </w:rPr>
        <w:t>„</w:t>
      </w:r>
      <w:r w:rsidR="00CE5FBE" w:rsidRPr="006C7430">
        <w:rPr>
          <w:rFonts w:ascii="Arial" w:hAnsi="Arial" w:cs="Arial"/>
          <w:szCs w:val="22"/>
        </w:rPr>
        <w:t>Pozyskanie nowych zagranicznych rynków zbytu produktów firmy KART – kolejny krok w rozwoju firmy</w:t>
      </w:r>
      <w:r w:rsidR="00895AB3" w:rsidRPr="006C7430">
        <w:rPr>
          <w:rFonts w:ascii="Arial" w:hAnsi="Arial" w:cs="Arial"/>
          <w:szCs w:val="22"/>
        </w:rPr>
        <w:t>”</w:t>
      </w:r>
      <w:r w:rsidR="00042F32" w:rsidRPr="006C7430">
        <w:rPr>
          <w:rFonts w:ascii="Arial" w:hAnsi="Arial" w:cs="Arial"/>
          <w:szCs w:val="22"/>
        </w:rPr>
        <w:t>.</w:t>
      </w:r>
      <w:r w:rsidR="00042F32" w:rsidRPr="005C42A0">
        <w:rPr>
          <w:rFonts w:ascii="Arial" w:hAnsi="Arial" w:cs="Arial"/>
          <w:szCs w:val="22"/>
        </w:rPr>
        <w:t xml:space="preserve"> Rozpoczęcie realizacji nie później niż 1 miesiąc od dnia zawarcia przez Zamawiającego umowy o dofinansowanie projektu</w:t>
      </w:r>
      <w:r w:rsidR="00895AB3" w:rsidRPr="005C42A0">
        <w:rPr>
          <w:rFonts w:ascii="Arial" w:hAnsi="Arial" w:cs="Arial"/>
          <w:szCs w:val="22"/>
        </w:rPr>
        <w:t xml:space="preserve"> (zakładany termin rozpoczęcia realizacji październik 2016r.)</w:t>
      </w:r>
      <w:r w:rsidR="00042F32" w:rsidRPr="005C42A0">
        <w:rPr>
          <w:rFonts w:ascii="Arial" w:hAnsi="Arial" w:cs="Arial"/>
          <w:szCs w:val="22"/>
        </w:rPr>
        <w:t>.</w:t>
      </w:r>
    </w:p>
    <w:p w:rsidR="00751453" w:rsidRPr="005C42A0" w:rsidRDefault="00751453" w:rsidP="00A72CFF">
      <w:pPr>
        <w:pStyle w:val="Nagwek2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4.6. Po zakończeniu postępowania ofertowego, Zamawiający</w:t>
      </w:r>
      <w:r w:rsidR="00003754" w:rsidRPr="005C42A0">
        <w:rPr>
          <w:rFonts w:ascii="Arial" w:hAnsi="Arial" w:cs="Arial"/>
          <w:szCs w:val="22"/>
        </w:rPr>
        <w:t xml:space="preserve"> zawrze z wyłonionym Wykonawcą z</w:t>
      </w:r>
      <w:r w:rsidRPr="005C42A0">
        <w:rPr>
          <w:rFonts w:ascii="Arial" w:hAnsi="Arial" w:cs="Arial"/>
          <w:szCs w:val="22"/>
        </w:rPr>
        <w:t xml:space="preserve">amówienia warunkową umowę na realizację </w:t>
      </w:r>
      <w:r w:rsidR="00335129" w:rsidRPr="005C42A0">
        <w:rPr>
          <w:rFonts w:ascii="Arial" w:hAnsi="Arial" w:cs="Arial"/>
          <w:szCs w:val="22"/>
        </w:rPr>
        <w:t>działań doradczych</w:t>
      </w:r>
      <w:r w:rsidRPr="005C42A0">
        <w:rPr>
          <w:rFonts w:ascii="Arial" w:hAnsi="Arial" w:cs="Arial"/>
          <w:szCs w:val="22"/>
        </w:rPr>
        <w:t xml:space="preserve">. </w:t>
      </w:r>
    </w:p>
    <w:p w:rsidR="005B2594" w:rsidRPr="005C42A0" w:rsidRDefault="005B2594" w:rsidP="00A72CFF">
      <w:pPr>
        <w:jc w:val="both"/>
        <w:rPr>
          <w:rFonts w:ascii="Arial" w:hAnsi="Arial" w:cs="Arial"/>
          <w:color w:val="auto"/>
          <w:szCs w:val="22"/>
        </w:rPr>
      </w:pPr>
    </w:p>
    <w:p w:rsidR="00335129" w:rsidRPr="005C42A0" w:rsidRDefault="00335129" w:rsidP="00A72CFF">
      <w:pPr>
        <w:ind w:firstLine="360"/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Umowa warunkowa będzie w szczególności uwzględniać: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Opis działań planowanych do realizacji w celu przygotowania modelu biznesowego internacjonalizacji z uwzględnieniem harmonogramu i miejsca ich realizacji;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Planowany termin rozpoczęcia i zakończenia poszczególnych działań oraz opracowania modelu biznesowego internacjonalizacji;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Wynagrodzenie przysługujące wykonawcy za realizację poszczególnych działań prowadzących do opracowania modelu biznesowego internacjonalizacji;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 xml:space="preserve">Kwestie przeniesienia na </w:t>
      </w:r>
      <w:r w:rsidR="00124647" w:rsidRPr="005C42A0">
        <w:rPr>
          <w:rFonts w:ascii="Arial" w:eastAsiaTheme="majorEastAsia" w:hAnsi="Arial" w:cs="Arial"/>
          <w:bCs/>
          <w:color w:val="auto"/>
          <w:szCs w:val="22"/>
        </w:rPr>
        <w:t>zleceniodawcę</w:t>
      </w:r>
      <w:r w:rsidRPr="005C42A0">
        <w:rPr>
          <w:rFonts w:ascii="Arial" w:eastAsiaTheme="majorEastAsia" w:hAnsi="Arial" w:cs="Arial"/>
          <w:bCs/>
          <w:color w:val="auto"/>
          <w:szCs w:val="22"/>
        </w:rPr>
        <w:t xml:space="preserve"> autorskich praw majątkowych i praw zależnych do wszelkich utworów powstałych w związku z przeprowadzeniem usług doradczych i opracowaniem modelu biznesowego internacjonalizacji;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Zobowiązanie wykonawcy do udziału jego przedstawiciela w posiedzeniu Panelu Ekspertów w terminie wyznaczonym przez PARP, zgodnie z Regulaminem konkursu do I Etapu działania 1.2 „Internacjonalizacja MŚP” POPW;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Zobowiązanie wykonawcy do opracowania modelu biznesowego internacjonalizacji zgodnie z wymogami określonymi w Regulaminie konkursu do I Etapu działania 1.2 „Internacjonalizacja MŚP” POPW;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lastRenderedPageBreak/>
        <w:t>Zobowiązanie wykonawcy do uzgodnienia ostatecznej wersji modelu biznesowego internacjonalizacji z</w:t>
      </w:r>
      <w:r w:rsidR="00124647" w:rsidRPr="005C42A0">
        <w:rPr>
          <w:rFonts w:ascii="Arial" w:eastAsiaTheme="majorEastAsia" w:hAnsi="Arial" w:cs="Arial"/>
          <w:bCs/>
          <w:color w:val="auto"/>
          <w:szCs w:val="22"/>
        </w:rPr>
        <w:t>e</w:t>
      </w:r>
      <w:r w:rsidRPr="005C42A0">
        <w:rPr>
          <w:rFonts w:ascii="Arial" w:eastAsiaTheme="majorEastAsia" w:hAnsi="Arial" w:cs="Arial"/>
          <w:bCs/>
          <w:color w:val="auto"/>
          <w:szCs w:val="22"/>
        </w:rPr>
        <w:t xml:space="preserve"> </w:t>
      </w:r>
      <w:r w:rsidR="00124647" w:rsidRPr="005C42A0">
        <w:rPr>
          <w:rFonts w:ascii="Arial" w:eastAsiaTheme="majorEastAsia" w:hAnsi="Arial" w:cs="Arial"/>
          <w:bCs/>
          <w:color w:val="auto"/>
          <w:szCs w:val="22"/>
        </w:rPr>
        <w:t>zleceniodawcą</w:t>
      </w:r>
      <w:r w:rsidRPr="005C42A0">
        <w:rPr>
          <w:rFonts w:ascii="Arial" w:eastAsiaTheme="majorEastAsia" w:hAnsi="Arial" w:cs="Arial"/>
          <w:bCs/>
          <w:color w:val="auto"/>
          <w:szCs w:val="22"/>
        </w:rPr>
        <w:t>;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Zobowiązanie wykonawcy do uwzględnienia uwag do modelu biznesowego internacjonalizacji zgłoszonych przez PARP;</w:t>
      </w:r>
    </w:p>
    <w:p w:rsidR="00335129" w:rsidRPr="005C42A0" w:rsidRDefault="00335129" w:rsidP="00A72CFF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Warunek zawieszający, uzależniający obowiązywanie umowy od otrzymania informacji od PARP o przyznaniu dofinansowania.</w:t>
      </w:r>
    </w:p>
    <w:p w:rsidR="00751453" w:rsidRDefault="00335129" w:rsidP="00A72CFF">
      <w:pPr>
        <w:ind w:left="709" w:hanging="425"/>
        <w:jc w:val="both"/>
        <w:rPr>
          <w:rFonts w:ascii="Arial" w:eastAsiaTheme="majorEastAsia" w:hAnsi="Arial" w:cs="Arial"/>
          <w:bCs/>
          <w:color w:val="auto"/>
          <w:szCs w:val="22"/>
        </w:rPr>
      </w:pPr>
      <w:r w:rsidRPr="005C42A0">
        <w:rPr>
          <w:rFonts w:ascii="Arial" w:eastAsiaTheme="majorEastAsia" w:hAnsi="Arial" w:cs="Arial"/>
          <w:bCs/>
          <w:color w:val="auto"/>
          <w:szCs w:val="22"/>
        </w:rPr>
        <w:t>j. Zobowiązanie wykonawcy do realizacji usługi doradczej zgodnie z zasadami działania 1.2 „Internacjonalizacja MŚP” POPW</w:t>
      </w:r>
      <w:r w:rsidR="005C240C" w:rsidRPr="005C42A0">
        <w:rPr>
          <w:rFonts w:ascii="Arial" w:eastAsiaTheme="majorEastAsia" w:hAnsi="Arial" w:cs="Arial"/>
          <w:bCs/>
          <w:color w:val="auto"/>
          <w:szCs w:val="22"/>
        </w:rPr>
        <w:t xml:space="preserve"> </w:t>
      </w:r>
      <w:r w:rsidR="00260EB8" w:rsidRPr="005C42A0">
        <w:rPr>
          <w:rFonts w:ascii="Arial" w:eastAsiaTheme="majorEastAsia" w:hAnsi="Arial" w:cs="Arial"/>
          <w:bCs/>
          <w:color w:val="auto"/>
          <w:szCs w:val="22"/>
        </w:rPr>
        <w:t>w terminie zgodnym z ofertą pod rygorem kar umownych</w:t>
      </w:r>
    </w:p>
    <w:p w:rsidR="004138B6" w:rsidRPr="005C42A0" w:rsidRDefault="004138B6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t xml:space="preserve">5. KRYTERIA FORMALNE 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5.1 . Oferent z chwilą złożenia oferty powinien posiadać udokumentowane doświadczenie w </w:t>
      </w:r>
      <w:r w:rsidR="0086513B" w:rsidRPr="005C42A0">
        <w:rPr>
          <w:rFonts w:ascii="Arial" w:hAnsi="Arial" w:cs="Arial"/>
          <w:szCs w:val="22"/>
        </w:rPr>
        <w:t>realizacji usług doradczych</w:t>
      </w:r>
      <w:r w:rsidR="00DB585D" w:rsidRPr="005C42A0">
        <w:rPr>
          <w:rFonts w:ascii="Arial" w:hAnsi="Arial" w:cs="Arial"/>
          <w:szCs w:val="22"/>
        </w:rPr>
        <w:t xml:space="preserve"> obejmujący</w:t>
      </w:r>
      <w:r w:rsidR="0086513B" w:rsidRPr="005C42A0">
        <w:rPr>
          <w:rFonts w:ascii="Arial" w:hAnsi="Arial" w:cs="Arial"/>
          <w:szCs w:val="22"/>
        </w:rPr>
        <w:t>:</w:t>
      </w:r>
      <w:r w:rsidRPr="005C42A0">
        <w:rPr>
          <w:rFonts w:ascii="Arial" w:hAnsi="Arial" w:cs="Arial"/>
          <w:szCs w:val="22"/>
        </w:rPr>
        <w:t xml:space="preserve"> </w:t>
      </w:r>
    </w:p>
    <w:p w:rsidR="00BC3507" w:rsidRPr="004462DE" w:rsidRDefault="00345018" w:rsidP="00A72CFF">
      <w:pPr>
        <w:ind w:firstLine="708"/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szCs w:val="22"/>
        </w:rPr>
        <w:t>-</w:t>
      </w:r>
      <w:r w:rsidR="004138B6" w:rsidRPr="005C42A0">
        <w:rPr>
          <w:rFonts w:ascii="Arial" w:hAnsi="Arial" w:cs="Arial"/>
          <w:szCs w:val="22"/>
        </w:rPr>
        <w:t xml:space="preserve"> </w:t>
      </w:r>
      <w:r w:rsidR="0086513B" w:rsidRPr="005C42A0">
        <w:rPr>
          <w:rFonts w:ascii="Arial" w:hAnsi="Arial" w:cs="Arial"/>
          <w:szCs w:val="22"/>
        </w:rPr>
        <w:t xml:space="preserve"> </w:t>
      </w:r>
      <w:r w:rsidR="00AC04A4" w:rsidRPr="005C42A0">
        <w:rPr>
          <w:rFonts w:ascii="Arial" w:hAnsi="Arial" w:cs="Arial"/>
          <w:szCs w:val="22"/>
        </w:rPr>
        <w:t>realizację</w:t>
      </w:r>
      <w:r w:rsidR="0086513B" w:rsidRPr="005C42A0">
        <w:rPr>
          <w:rFonts w:ascii="Arial" w:hAnsi="Arial" w:cs="Arial"/>
          <w:szCs w:val="22"/>
        </w:rPr>
        <w:t xml:space="preserve"> usług doradczych polegających na </w:t>
      </w:r>
      <w:r w:rsidR="0086513B" w:rsidRPr="00096000">
        <w:rPr>
          <w:rFonts w:ascii="Arial" w:hAnsi="Arial" w:cs="Arial"/>
          <w:szCs w:val="22"/>
          <w:u w:val="single"/>
        </w:rPr>
        <w:t xml:space="preserve">opracowaniu i skutecznym wdrożeniu nowych modeli biznesowych prowadzących do umiędzynarodowienia działalności gospodarczej (w tym w zakresie poszukiwania nowych rynków docelowych i kluczowych partnerów biznesowych na rynkach) na rzecz co najmniej </w:t>
      </w:r>
      <w:r w:rsidR="00D127D0" w:rsidRPr="00096000">
        <w:rPr>
          <w:rFonts w:ascii="Arial" w:hAnsi="Arial" w:cs="Arial"/>
          <w:szCs w:val="22"/>
          <w:u w:val="single"/>
        </w:rPr>
        <w:t>10</w:t>
      </w:r>
      <w:r w:rsidR="0086513B" w:rsidRPr="00096000">
        <w:rPr>
          <w:rFonts w:ascii="Arial" w:hAnsi="Arial" w:cs="Arial"/>
          <w:szCs w:val="22"/>
          <w:u w:val="single"/>
        </w:rPr>
        <w:t xml:space="preserve"> podmiotów gospodarczych</w:t>
      </w:r>
      <w:r w:rsidR="00D127D0" w:rsidRPr="005C42A0">
        <w:rPr>
          <w:rFonts w:ascii="Arial" w:hAnsi="Arial" w:cs="Arial"/>
          <w:szCs w:val="22"/>
        </w:rPr>
        <w:t xml:space="preserve"> </w:t>
      </w:r>
      <w:r w:rsidR="0086513B" w:rsidRPr="005C42A0">
        <w:rPr>
          <w:rFonts w:ascii="Arial" w:hAnsi="Arial" w:cs="Arial"/>
          <w:szCs w:val="22"/>
        </w:rPr>
        <w:t>- udokumentowane poprzez okazanie stosownych referencji potwierdzających sku</w:t>
      </w:r>
      <w:r w:rsidR="00D127D0" w:rsidRPr="005C42A0">
        <w:rPr>
          <w:rFonts w:ascii="Arial" w:hAnsi="Arial" w:cs="Arial"/>
          <w:szCs w:val="22"/>
        </w:rPr>
        <w:t>teczność ww. usług (od minimum 10</w:t>
      </w:r>
      <w:r w:rsidR="0086513B" w:rsidRPr="005C42A0">
        <w:rPr>
          <w:rFonts w:ascii="Arial" w:hAnsi="Arial" w:cs="Arial"/>
          <w:szCs w:val="22"/>
        </w:rPr>
        <w:t xml:space="preserve"> podmiotów)</w:t>
      </w:r>
      <w:r w:rsidR="004138B6" w:rsidRPr="005C42A0">
        <w:rPr>
          <w:rFonts w:ascii="Arial" w:hAnsi="Arial" w:cs="Arial"/>
          <w:szCs w:val="22"/>
        </w:rPr>
        <w:t>.</w:t>
      </w:r>
      <w:r w:rsidR="00D127D0" w:rsidRPr="005C42A0">
        <w:rPr>
          <w:rFonts w:ascii="Arial" w:hAnsi="Arial" w:cs="Arial"/>
          <w:szCs w:val="22"/>
        </w:rPr>
        <w:t xml:space="preserve"> Okazane referencje dotyczą rynków (w ujęciu branżowym i/lub geograficznym) właściwych ze względu na działalność Zamawiającego</w:t>
      </w:r>
      <w:r w:rsidR="00A72CFF" w:rsidRPr="004462DE">
        <w:rPr>
          <w:rFonts w:ascii="Arial" w:hAnsi="Arial" w:cs="Arial"/>
          <w:color w:val="auto"/>
          <w:szCs w:val="22"/>
        </w:rPr>
        <w:t>.</w:t>
      </w:r>
      <w:r w:rsidR="00C272AD" w:rsidRPr="004462DE">
        <w:rPr>
          <w:rFonts w:ascii="Arial" w:hAnsi="Arial" w:cs="Arial"/>
          <w:color w:val="auto"/>
          <w:szCs w:val="22"/>
        </w:rPr>
        <w:t xml:space="preserve"> </w:t>
      </w:r>
    </w:p>
    <w:p w:rsidR="00666B8A" w:rsidRPr="005C42A0" w:rsidRDefault="00345018" w:rsidP="00A72CFF">
      <w:pPr>
        <w:ind w:firstLine="708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-</w:t>
      </w:r>
      <w:r w:rsidR="004138B6" w:rsidRPr="005C42A0">
        <w:rPr>
          <w:rFonts w:ascii="Arial" w:hAnsi="Arial" w:cs="Arial"/>
          <w:szCs w:val="22"/>
        </w:rPr>
        <w:t xml:space="preserve"> </w:t>
      </w:r>
      <w:r w:rsidR="0086513B" w:rsidRPr="00096000">
        <w:rPr>
          <w:rFonts w:ascii="Arial" w:hAnsi="Arial" w:cs="Arial"/>
          <w:szCs w:val="22"/>
          <w:u w:val="single"/>
        </w:rPr>
        <w:t>współprac</w:t>
      </w:r>
      <w:r w:rsidR="00AC04A4" w:rsidRPr="00096000">
        <w:rPr>
          <w:rFonts w:ascii="Arial" w:hAnsi="Arial" w:cs="Arial"/>
          <w:szCs w:val="22"/>
          <w:u w:val="single"/>
        </w:rPr>
        <w:t>ę</w:t>
      </w:r>
      <w:r w:rsidR="0086513B" w:rsidRPr="00096000">
        <w:rPr>
          <w:rFonts w:ascii="Arial" w:hAnsi="Arial" w:cs="Arial"/>
          <w:szCs w:val="22"/>
          <w:u w:val="single"/>
        </w:rPr>
        <w:t xml:space="preserve"> </w:t>
      </w:r>
      <w:r w:rsidR="00666B8A" w:rsidRPr="00096000">
        <w:rPr>
          <w:rFonts w:ascii="Arial" w:hAnsi="Arial" w:cs="Arial"/>
          <w:szCs w:val="22"/>
          <w:u w:val="single"/>
        </w:rPr>
        <w:t>z co najmniej 2 podmiotami operującymi i rezydującymi (mającym siedzibę lub oddział przez okres co najmniej 12 ostatnich miesięcy) na potencjalnych rynkach zagranicznych Zamawiającego</w:t>
      </w:r>
      <w:r w:rsidR="004138B6" w:rsidRPr="005C42A0">
        <w:rPr>
          <w:rFonts w:ascii="Arial" w:hAnsi="Arial" w:cs="Arial"/>
          <w:szCs w:val="22"/>
        </w:rPr>
        <w:t>.</w:t>
      </w:r>
      <w:r w:rsidR="00666B8A" w:rsidRPr="005C42A0">
        <w:rPr>
          <w:rFonts w:ascii="Arial" w:hAnsi="Arial" w:cs="Arial"/>
          <w:szCs w:val="22"/>
        </w:rPr>
        <w:t xml:space="preserve"> </w:t>
      </w:r>
    </w:p>
    <w:p w:rsidR="004138B6" w:rsidRPr="005C42A0" w:rsidRDefault="004138B6" w:rsidP="00A72CFF">
      <w:pPr>
        <w:ind w:firstLine="708"/>
        <w:jc w:val="both"/>
        <w:rPr>
          <w:rFonts w:ascii="Arial" w:hAnsi="Arial" w:cs="Arial"/>
          <w:szCs w:val="22"/>
        </w:rPr>
      </w:pPr>
    </w:p>
    <w:p w:rsidR="00345018" w:rsidRPr="005C42A0" w:rsidRDefault="00345018" w:rsidP="00A72CFF">
      <w:pPr>
        <w:jc w:val="both"/>
        <w:rPr>
          <w:rFonts w:ascii="Arial" w:hAnsi="Arial" w:cs="Arial"/>
          <w:szCs w:val="22"/>
        </w:rPr>
      </w:pPr>
    </w:p>
    <w:p w:rsidR="0086513B" w:rsidRPr="005C42A0" w:rsidRDefault="00345018" w:rsidP="00A72CFF">
      <w:pPr>
        <w:jc w:val="both"/>
        <w:rPr>
          <w:rFonts w:ascii="Arial" w:hAnsi="Arial" w:cs="Arial"/>
          <w:strike/>
          <w:szCs w:val="22"/>
        </w:rPr>
      </w:pPr>
      <w:r w:rsidRPr="005C42A0">
        <w:rPr>
          <w:rFonts w:ascii="Arial" w:hAnsi="Arial" w:cs="Arial"/>
          <w:szCs w:val="22"/>
        </w:rPr>
        <w:t xml:space="preserve">5.2. Oferent składa </w:t>
      </w:r>
      <w:r w:rsidR="0086513B" w:rsidRPr="005C42A0">
        <w:rPr>
          <w:rFonts w:ascii="Arial" w:hAnsi="Arial" w:cs="Arial"/>
          <w:szCs w:val="22"/>
        </w:rPr>
        <w:t xml:space="preserve"> zobowiązanie i gotowość do realizacji usług w terminach wskazanych we wniosku o dofinansowanie (w przypadku otrzymania wsparcia przez </w:t>
      </w:r>
      <w:r w:rsidR="00EF1F68" w:rsidRPr="005C42A0">
        <w:rPr>
          <w:rFonts w:ascii="Arial" w:hAnsi="Arial" w:cs="Arial"/>
          <w:szCs w:val="22"/>
        </w:rPr>
        <w:t>Zamawiającego</w:t>
      </w:r>
      <w:r w:rsidR="00076685" w:rsidRPr="005C42A0">
        <w:rPr>
          <w:rFonts w:ascii="Arial" w:hAnsi="Arial" w:cs="Arial"/>
          <w:szCs w:val="22"/>
        </w:rPr>
        <w:t>.</w:t>
      </w:r>
      <w:r w:rsidR="005C240C" w:rsidRPr="005C42A0">
        <w:rPr>
          <w:rFonts w:ascii="Arial" w:hAnsi="Arial" w:cs="Arial"/>
          <w:strike/>
          <w:szCs w:val="22"/>
        </w:rPr>
        <w:t xml:space="preserve"> </w:t>
      </w:r>
    </w:p>
    <w:p w:rsidR="004138B6" w:rsidRPr="005C42A0" w:rsidRDefault="004138B6" w:rsidP="00A72CFF">
      <w:pPr>
        <w:ind w:firstLine="708"/>
        <w:jc w:val="both"/>
        <w:rPr>
          <w:rFonts w:ascii="Arial" w:hAnsi="Arial" w:cs="Arial"/>
          <w:szCs w:val="22"/>
        </w:rPr>
      </w:pPr>
    </w:p>
    <w:p w:rsidR="004138B6" w:rsidRDefault="00260EB8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Potwierdzeniem spełnienia warunku jest </w:t>
      </w:r>
      <w:r w:rsidRPr="005C42A0">
        <w:rPr>
          <w:rFonts w:ascii="Arial" w:hAnsi="Arial" w:cs="Arial"/>
          <w:b/>
          <w:szCs w:val="22"/>
        </w:rPr>
        <w:t>FORMULARZ OFERTY –</w:t>
      </w:r>
      <w:r w:rsidRPr="005C42A0">
        <w:rPr>
          <w:rFonts w:ascii="Arial" w:hAnsi="Arial" w:cs="Arial"/>
          <w:szCs w:val="22"/>
        </w:rPr>
        <w:t xml:space="preserve">Załącznik nr 1 wraz z załącznikami </w:t>
      </w:r>
    </w:p>
    <w:p w:rsidR="009C49BB" w:rsidRDefault="009C49BB" w:rsidP="00A72CFF">
      <w:pPr>
        <w:jc w:val="both"/>
        <w:rPr>
          <w:rFonts w:ascii="Arial" w:hAnsi="Arial" w:cs="Arial"/>
          <w:szCs w:val="22"/>
        </w:rPr>
      </w:pP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Sposób udokumentowania: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W celu udokumentowania niezbędnego potencjału i doświadczenia Wykonawca i jego eksperci (wykonawca musi wykazać do realizacji projektu min. 2 ekspertów) muszą przedłożyć następujące dokumenty: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1.  Zestawienie potwierdzające doświadczenie Oferenta zawierające co najmniej następujące informacje: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a)</w:t>
      </w:r>
      <w:r w:rsidRPr="006D7A86">
        <w:rPr>
          <w:rFonts w:ascii="Arial" w:hAnsi="Arial" w:cs="Arial"/>
          <w:color w:val="auto"/>
          <w:szCs w:val="22"/>
        </w:rPr>
        <w:tab/>
        <w:t>pełna nazwa klienta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b)</w:t>
      </w:r>
      <w:r w:rsidRPr="006D7A86">
        <w:rPr>
          <w:rFonts w:ascii="Arial" w:hAnsi="Arial" w:cs="Arial"/>
          <w:color w:val="auto"/>
          <w:szCs w:val="22"/>
        </w:rPr>
        <w:tab/>
        <w:t>adres siedziby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c)</w:t>
      </w:r>
      <w:r w:rsidRPr="006D7A86">
        <w:rPr>
          <w:rFonts w:ascii="Arial" w:hAnsi="Arial" w:cs="Arial"/>
          <w:color w:val="auto"/>
          <w:szCs w:val="22"/>
        </w:rPr>
        <w:tab/>
        <w:t xml:space="preserve">branża 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d)</w:t>
      </w:r>
      <w:r w:rsidRPr="006D7A86">
        <w:rPr>
          <w:rFonts w:ascii="Arial" w:hAnsi="Arial" w:cs="Arial"/>
          <w:color w:val="auto"/>
          <w:szCs w:val="22"/>
        </w:rPr>
        <w:tab/>
        <w:t>Zakres usługi, w tym produkty, których dotyczyła internacjonalizacja / osiągnięte rezultaty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e)</w:t>
      </w:r>
      <w:r w:rsidRPr="006D7A86">
        <w:rPr>
          <w:rFonts w:ascii="Arial" w:hAnsi="Arial" w:cs="Arial"/>
          <w:color w:val="auto"/>
          <w:szCs w:val="22"/>
        </w:rPr>
        <w:tab/>
        <w:t xml:space="preserve">rynki docelowe, na które wprowadzono produkty klienta 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 xml:space="preserve">W celu przygotowania zestawienia, </w:t>
      </w:r>
      <w:r w:rsidR="00834D0B">
        <w:rPr>
          <w:rFonts w:ascii="Arial" w:hAnsi="Arial" w:cs="Arial"/>
          <w:color w:val="auto"/>
          <w:szCs w:val="22"/>
        </w:rPr>
        <w:t>Oferent</w:t>
      </w:r>
      <w:r w:rsidRPr="006D7A86">
        <w:rPr>
          <w:rFonts w:ascii="Arial" w:hAnsi="Arial" w:cs="Arial"/>
          <w:color w:val="auto"/>
          <w:szCs w:val="22"/>
        </w:rPr>
        <w:t xml:space="preserve"> może posłużyć się wzorem stanowiącym załącznik nr 4 Formularz  potwierdzający doświadczenie Oferenta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Do zestawienia należy przedłożyć referencje dla każdego ze wskazanych w wykazie klientów. Minimalna liczba referencji wynosi 10 szt. obejmująca 10 podmiotów gospodarczych. Wszystkie referencje muszą dotyczyć rynków w ujęciu branżowym lub/i geograficznym ze względu na działalność Zamawiającego.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lastRenderedPageBreak/>
        <w:t xml:space="preserve">2.  Dokumenty potwierdzające udział </w:t>
      </w:r>
      <w:r w:rsidR="00834D0B">
        <w:rPr>
          <w:rFonts w:ascii="Arial" w:hAnsi="Arial" w:cs="Arial"/>
          <w:color w:val="auto"/>
          <w:szCs w:val="22"/>
        </w:rPr>
        <w:t>Oferenta</w:t>
      </w:r>
      <w:r w:rsidRPr="006D7A86">
        <w:rPr>
          <w:rFonts w:ascii="Arial" w:hAnsi="Arial" w:cs="Arial"/>
          <w:color w:val="auto"/>
          <w:szCs w:val="22"/>
        </w:rPr>
        <w:t xml:space="preserve"> w co najmniej dwóch organizacjach/ instytucjach lub sieciach współpracy międzynarodowej na rynkach zagranicznych w ujęciu branżowym i geograficznym adekwatnych do oferty handlowej Zamawiającego.  Podmioty te muszą prowadzić działalność i rezydować tj. mieć siedzibę lub oddział przez okres co najmniej 12 miesięcy na tych rynkach, w zakresie wspierania procesów internacjonalizacji.  Zakres współpracy należy szczegółowo opisać (zakres współpracy oraz efekty dotychczasowej kooperacji) i udokumentować (zaświadczenie /umowa o współpracy/inne dokumenty potwierdzające realną współpracę z danym podmiotem). W przypadku dokumentów obcojęzycznych, konieczne jest ich przetłumaczenie przez tłumacza przysięgłego.  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Wykonawca może posłużyć się wzorem zestawienia stanowiącym załącznik nr 5 Formularz  potwierdzający kooperację w zakresie wspierania procesów internacjonalizacji.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 xml:space="preserve">3. opis zespołu, który zostanie zaangażowany do realizacji projektu (min. 2 ekspertów) wraz przyporządkowaniem obowiązków w ramach opracowania, życiorysami potwierdzającymi kompetencje w zakresie opracowania modeli biznesowych internacjonalizacji itp. 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4.</w:t>
      </w:r>
      <w:r w:rsidRPr="006D7A86">
        <w:rPr>
          <w:rFonts w:ascii="Arial" w:hAnsi="Arial" w:cs="Arial"/>
          <w:color w:val="auto"/>
          <w:szCs w:val="22"/>
        </w:rPr>
        <w:tab/>
        <w:t xml:space="preserve">wykaz posiadanych  aktywów niematerialnych np. posiadane bazy danych, </w:t>
      </w:r>
      <w:proofErr w:type="spellStart"/>
      <w:r w:rsidRPr="006D7A86">
        <w:rPr>
          <w:rFonts w:ascii="Arial" w:hAnsi="Arial" w:cs="Arial"/>
          <w:color w:val="auto"/>
          <w:szCs w:val="22"/>
        </w:rPr>
        <w:t>know</w:t>
      </w:r>
      <w:proofErr w:type="spellEnd"/>
      <w:r w:rsidRPr="006D7A86">
        <w:rPr>
          <w:rFonts w:ascii="Arial" w:hAnsi="Arial" w:cs="Arial"/>
          <w:color w:val="auto"/>
          <w:szCs w:val="22"/>
        </w:rPr>
        <w:t xml:space="preserve"> </w:t>
      </w:r>
      <w:proofErr w:type="spellStart"/>
      <w:r w:rsidRPr="006D7A86">
        <w:rPr>
          <w:rFonts w:ascii="Arial" w:hAnsi="Arial" w:cs="Arial"/>
          <w:color w:val="auto"/>
          <w:szCs w:val="22"/>
        </w:rPr>
        <w:t>how</w:t>
      </w:r>
      <w:proofErr w:type="spellEnd"/>
      <w:r w:rsidRPr="006D7A86">
        <w:rPr>
          <w:rFonts w:ascii="Arial" w:hAnsi="Arial" w:cs="Arial"/>
          <w:color w:val="auto"/>
          <w:szCs w:val="22"/>
        </w:rPr>
        <w:t xml:space="preserve"> niezbędnych do realizacji projektu Zamawiającego </w:t>
      </w:r>
    </w:p>
    <w:p w:rsidR="00DB1AC3" w:rsidRPr="006D7A86" w:rsidRDefault="00DB1AC3" w:rsidP="00DB1AC3">
      <w:pPr>
        <w:jc w:val="both"/>
        <w:rPr>
          <w:rFonts w:ascii="Arial" w:hAnsi="Arial" w:cs="Arial"/>
          <w:color w:val="auto"/>
          <w:szCs w:val="22"/>
        </w:rPr>
      </w:pPr>
    </w:p>
    <w:p w:rsidR="009C49BB" w:rsidRPr="006D7A86" w:rsidRDefault="00DB1AC3" w:rsidP="00DB1AC3">
      <w:pPr>
        <w:jc w:val="both"/>
        <w:rPr>
          <w:rFonts w:ascii="Arial" w:hAnsi="Arial" w:cs="Arial"/>
          <w:strike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5.</w:t>
      </w:r>
      <w:r w:rsidRPr="006D7A86">
        <w:rPr>
          <w:rFonts w:ascii="Arial" w:hAnsi="Arial" w:cs="Arial"/>
          <w:color w:val="auto"/>
          <w:szCs w:val="22"/>
        </w:rPr>
        <w:tab/>
        <w:t>wykaz potencjalnych najbardziej atrakcyjnych rynków zbytu oferty handlowej Zamawiającego wraz z uzasadnieniem wyboru rynków</w:t>
      </w:r>
    </w:p>
    <w:p w:rsidR="009C49BB" w:rsidRPr="00DB1AC3" w:rsidRDefault="009C49BB" w:rsidP="00A72CFF">
      <w:pPr>
        <w:jc w:val="both"/>
        <w:rPr>
          <w:rFonts w:ascii="Arial" w:hAnsi="Arial" w:cs="Arial"/>
          <w:color w:val="FF0000"/>
          <w:szCs w:val="22"/>
        </w:rPr>
      </w:pPr>
    </w:p>
    <w:p w:rsidR="00260EB8" w:rsidRPr="005C42A0" w:rsidRDefault="00260EB8" w:rsidP="00A72CFF">
      <w:pPr>
        <w:jc w:val="both"/>
        <w:rPr>
          <w:rFonts w:ascii="Arial" w:hAnsi="Arial" w:cs="Arial"/>
          <w:szCs w:val="22"/>
        </w:rPr>
      </w:pPr>
    </w:p>
    <w:p w:rsidR="004138B6" w:rsidRPr="005C42A0" w:rsidRDefault="00345018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5.3</w:t>
      </w:r>
      <w:r w:rsidR="004138B6" w:rsidRPr="005C42A0">
        <w:rPr>
          <w:rFonts w:ascii="Arial" w:hAnsi="Arial" w:cs="Arial"/>
          <w:szCs w:val="22"/>
        </w:rPr>
        <w:t xml:space="preserve">. Brak powiązań kapitałowych i osobowych pomiędzy Oferentem a Zamawiającym. Przez powiązania kapitałowe lub osobowe rozumie się wzajemne powiązania polegające na: </w:t>
      </w:r>
    </w:p>
    <w:p w:rsidR="004138B6" w:rsidRPr="005C42A0" w:rsidRDefault="004138B6" w:rsidP="00A72C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uczestniczeniu w spółce jako wspólnik spółki cywilnej lub spółki osobowej, </w:t>
      </w:r>
    </w:p>
    <w:p w:rsidR="004138B6" w:rsidRPr="005C42A0" w:rsidRDefault="004138B6" w:rsidP="00A72C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posiadaniu udziałów lub co najmniej 5 % akcji, </w:t>
      </w:r>
    </w:p>
    <w:p w:rsidR="004138B6" w:rsidRPr="005C42A0" w:rsidRDefault="004138B6" w:rsidP="00A72C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pełnieniu funkcji członka organu nadzorczego lub zarządzającego, prokurenta, pełnomocnika, </w:t>
      </w:r>
    </w:p>
    <w:p w:rsidR="004138B6" w:rsidRPr="005C42A0" w:rsidRDefault="004138B6" w:rsidP="00A72C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4138B6" w:rsidRPr="005C42A0" w:rsidRDefault="004138B6" w:rsidP="00A72CFF">
      <w:pPr>
        <w:ind w:left="426" w:hanging="66"/>
        <w:jc w:val="both"/>
        <w:rPr>
          <w:rFonts w:ascii="Arial" w:hAnsi="Arial" w:cs="Arial"/>
          <w:b/>
          <w:szCs w:val="22"/>
        </w:rPr>
      </w:pPr>
      <w:r w:rsidRPr="005C42A0">
        <w:rPr>
          <w:rFonts w:ascii="Arial" w:hAnsi="Arial" w:cs="Arial"/>
          <w:szCs w:val="22"/>
        </w:rPr>
        <w:t xml:space="preserve"> Potwierdzeniem spełnienia warunku jest </w:t>
      </w:r>
      <w:r w:rsidRPr="005C42A0">
        <w:rPr>
          <w:rFonts w:ascii="Arial" w:hAnsi="Arial" w:cs="Arial"/>
          <w:b/>
          <w:szCs w:val="22"/>
        </w:rPr>
        <w:t>OŚWIADCZENIE O BRAKU POWIĄZAŃ KAPITAŁOWYCH LUB OSOBOWYCH –</w:t>
      </w:r>
      <w:r w:rsidRPr="005C42A0">
        <w:rPr>
          <w:rFonts w:ascii="Arial" w:hAnsi="Arial" w:cs="Arial"/>
          <w:szCs w:val="22"/>
        </w:rPr>
        <w:t>Załącznik nr 2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 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5.</w:t>
      </w:r>
      <w:r w:rsidR="00345018" w:rsidRPr="005C42A0">
        <w:rPr>
          <w:rFonts w:ascii="Arial" w:hAnsi="Arial" w:cs="Arial"/>
          <w:szCs w:val="22"/>
        </w:rPr>
        <w:t>4</w:t>
      </w:r>
      <w:r w:rsidRPr="005C42A0">
        <w:rPr>
          <w:rFonts w:ascii="Arial" w:hAnsi="Arial" w:cs="Arial"/>
          <w:szCs w:val="22"/>
        </w:rPr>
        <w:t xml:space="preserve">. </w:t>
      </w:r>
      <w:r w:rsidRPr="005D7B0F">
        <w:rPr>
          <w:rFonts w:ascii="Arial" w:hAnsi="Arial" w:cs="Arial"/>
          <w:b/>
          <w:i/>
          <w:szCs w:val="22"/>
        </w:rPr>
        <w:t>Nie spełnienie kryteriów formalnych skutkuje wykluczeniem podmiotu ubiegającego się o przedmiotowe zamówienie z dalszego postępowania.</w:t>
      </w:r>
      <w:r w:rsidRPr="005C42A0">
        <w:rPr>
          <w:rFonts w:ascii="Arial" w:hAnsi="Arial" w:cs="Arial"/>
          <w:szCs w:val="22"/>
        </w:rPr>
        <w:t xml:space="preserve"> </w:t>
      </w:r>
    </w:p>
    <w:p w:rsidR="00AE5AED" w:rsidRPr="00913A41" w:rsidRDefault="00AE5AED" w:rsidP="00A72CFF">
      <w:pPr>
        <w:jc w:val="both"/>
        <w:rPr>
          <w:rFonts w:ascii="Arial" w:hAnsi="Arial" w:cs="Arial"/>
          <w:szCs w:val="22"/>
        </w:rPr>
      </w:pPr>
    </w:p>
    <w:p w:rsidR="00751453" w:rsidRPr="005C42A0" w:rsidRDefault="00751453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t xml:space="preserve">6. KRYTERIA WYBORU </w:t>
      </w:r>
    </w:p>
    <w:p w:rsidR="00751453" w:rsidRPr="005C42A0" w:rsidRDefault="00751453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6.1. Rozpatrywane będą jedynie oferty spełniające kryteria formalne. </w:t>
      </w:r>
    </w:p>
    <w:p w:rsidR="00A352F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</w:p>
    <w:p w:rsidR="00385F74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6.2. Wybór najkorzystniejszej oferty nastąpi w oparciu o kryterium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5F74" w:rsidRPr="005C42A0" w:rsidTr="00385F74">
        <w:tc>
          <w:tcPr>
            <w:tcW w:w="4606" w:type="dxa"/>
          </w:tcPr>
          <w:p w:rsidR="00385F74" w:rsidRPr="005C42A0" w:rsidRDefault="00385F74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Kryterium</w:t>
            </w:r>
          </w:p>
        </w:tc>
        <w:tc>
          <w:tcPr>
            <w:tcW w:w="4606" w:type="dxa"/>
          </w:tcPr>
          <w:p w:rsidR="00385F74" w:rsidRPr="005C42A0" w:rsidRDefault="00385F74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Waga</w:t>
            </w:r>
          </w:p>
        </w:tc>
      </w:tr>
      <w:tr w:rsidR="00385F74" w:rsidRPr="005C42A0" w:rsidTr="00385F74">
        <w:tc>
          <w:tcPr>
            <w:tcW w:w="4606" w:type="dxa"/>
          </w:tcPr>
          <w:p w:rsidR="00385F74" w:rsidRPr="005C42A0" w:rsidRDefault="00385F74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Cena</w:t>
            </w:r>
          </w:p>
        </w:tc>
        <w:tc>
          <w:tcPr>
            <w:tcW w:w="4606" w:type="dxa"/>
          </w:tcPr>
          <w:p w:rsidR="00385F74" w:rsidRPr="005C42A0" w:rsidRDefault="00BC3507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7</w:t>
            </w:r>
            <w:r w:rsidR="00385F74" w:rsidRPr="005C42A0">
              <w:rPr>
                <w:rFonts w:ascii="Arial" w:hAnsi="Arial" w:cs="Arial"/>
                <w:szCs w:val="22"/>
              </w:rPr>
              <w:t>0%</w:t>
            </w:r>
          </w:p>
        </w:tc>
      </w:tr>
      <w:tr w:rsidR="00385F74" w:rsidRPr="005C42A0" w:rsidTr="00385F74">
        <w:tc>
          <w:tcPr>
            <w:tcW w:w="4606" w:type="dxa"/>
          </w:tcPr>
          <w:p w:rsidR="00385F74" w:rsidRPr="005C42A0" w:rsidRDefault="00EF1F68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Termin realizacji zamówienia</w:t>
            </w:r>
          </w:p>
        </w:tc>
        <w:tc>
          <w:tcPr>
            <w:tcW w:w="4606" w:type="dxa"/>
          </w:tcPr>
          <w:p w:rsidR="00385F74" w:rsidRPr="005C42A0" w:rsidRDefault="00BC3507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3</w:t>
            </w:r>
            <w:r w:rsidR="00385F74" w:rsidRPr="005C42A0">
              <w:rPr>
                <w:rFonts w:ascii="Arial" w:hAnsi="Arial" w:cs="Arial"/>
                <w:szCs w:val="22"/>
              </w:rPr>
              <w:t>0%</w:t>
            </w:r>
          </w:p>
        </w:tc>
      </w:tr>
    </w:tbl>
    <w:p w:rsidR="00385F74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 </w:t>
      </w:r>
    </w:p>
    <w:p w:rsidR="00385F74" w:rsidRPr="005C42A0" w:rsidRDefault="00385F74" w:rsidP="00A72CFF">
      <w:pPr>
        <w:jc w:val="both"/>
        <w:rPr>
          <w:rFonts w:ascii="Arial" w:hAnsi="Arial" w:cs="Arial"/>
          <w:szCs w:val="22"/>
        </w:rPr>
      </w:pP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Łączna maksymalna liczba punków z kryterium cena i </w:t>
      </w:r>
      <w:r w:rsidR="00145048">
        <w:rPr>
          <w:rFonts w:ascii="Arial" w:hAnsi="Arial" w:cs="Arial"/>
          <w:szCs w:val="22"/>
        </w:rPr>
        <w:t>termin realizacji zamówienia</w:t>
      </w:r>
      <w:r w:rsidRPr="005C42A0">
        <w:rPr>
          <w:rFonts w:ascii="Arial" w:hAnsi="Arial" w:cs="Arial"/>
          <w:szCs w:val="22"/>
        </w:rPr>
        <w:t xml:space="preserve"> wynosi 100. 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</w:p>
    <w:p w:rsidR="004138B6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6.2.1 Punkty za kryterium CENA zostaną obliczone według następującego wzoru: </w:t>
      </w:r>
    </w:p>
    <w:p w:rsidR="00145048" w:rsidRPr="005C42A0" w:rsidRDefault="00145048" w:rsidP="00A72CFF">
      <w:pPr>
        <w:jc w:val="both"/>
        <w:rPr>
          <w:rFonts w:ascii="Arial" w:hAnsi="Arial" w:cs="Arial"/>
          <w:szCs w:val="22"/>
        </w:rPr>
      </w:pP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ab/>
      </w:r>
      <w:r w:rsidRPr="005C42A0">
        <w:rPr>
          <w:rFonts w:ascii="Arial" w:hAnsi="Arial" w:cs="Arial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Cs w:val="22"/>
              </w:rPr>
              <m:t>Cena oferty najtańszej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Cs w:val="22"/>
              </w:rPr>
              <m:t>Cena oferty badanej</m:t>
            </m:r>
          </m:den>
        </m:f>
        <m:r>
          <w:rPr>
            <w:rFonts w:ascii="Cambria Math" w:hAnsi="Cambria Math" w:cs="Arial"/>
            <w:szCs w:val="22"/>
          </w:rPr>
          <m:t xml:space="preserve">  ×</m:t>
        </m:r>
      </m:oMath>
      <w:r w:rsidR="003214CC" w:rsidRPr="005C42A0">
        <w:rPr>
          <w:rFonts w:ascii="Arial" w:hAnsi="Arial" w:cs="Arial"/>
          <w:szCs w:val="22"/>
        </w:rPr>
        <w:t xml:space="preserve"> </w:t>
      </w:r>
      <w:r w:rsidR="00BC3507" w:rsidRPr="005C42A0">
        <w:rPr>
          <w:rFonts w:ascii="Arial" w:hAnsi="Arial" w:cs="Arial"/>
          <w:szCs w:val="22"/>
        </w:rPr>
        <w:t>7</w:t>
      </w:r>
      <w:r w:rsidRPr="005C42A0">
        <w:rPr>
          <w:rFonts w:ascii="Arial" w:hAnsi="Arial" w:cs="Arial"/>
          <w:szCs w:val="22"/>
        </w:rPr>
        <w:t>0 = liczba punktów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Końcowy wynik powyższego działania zostanie zaokrąglony do 2 miejsc po przecinku. Maksymalna ilość punktów w kryterium Cena: </w:t>
      </w:r>
      <w:r w:rsidR="00BC3507" w:rsidRPr="005C42A0">
        <w:rPr>
          <w:rFonts w:ascii="Arial" w:hAnsi="Arial" w:cs="Arial"/>
          <w:szCs w:val="22"/>
        </w:rPr>
        <w:t>7</w:t>
      </w:r>
      <w:r w:rsidRPr="005C42A0">
        <w:rPr>
          <w:rFonts w:ascii="Arial" w:hAnsi="Arial" w:cs="Arial"/>
          <w:szCs w:val="22"/>
        </w:rPr>
        <w:t xml:space="preserve">0. Waga tego kryterium: </w:t>
      </w:r>
      <w:r w:rsidR="00BC3507" w:rsidRPr="005C42A0">
        <w:rPr>
          <w:rFonts w:ascii="Arial" w:hAnsi="Arial" w:cs="Arial"/>
          <w:szCs w:val="22"/>
        </w:rPr>
        <w:t>7</w:t>
      </w:r>
      <w:r w:rsidRPr="005C42A0">
        <w:rPr>
          <w:rFonts w:ascii="Arial" w:hAnsi="Arial" w:cs="Arial"/>
          <w:szCs w:val="22"/>
        </w:rPr>
        <w:t xml:space="preserve">0%. 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6.2.2. Punkty za kryterium </w:t>
      </w:r>
      <w:r w:rsidR="00E36117" w:rsidRPr="005C42A0">
        <w:rPr>
          <w:rFonts w:ascii="Arial" w:hAnsi="Arial" w:cs="Arial"/>
          <w:szCs w:val="22"/>
        </w:rPr>
        <w:t>Termin realizacji zamówienia</w:t>
      </w:r>
      <w:r w:rsidRPr="005C42A0">
        <w:rPr>
          <w:rFonts w:ascii="Arial" w:hAnsi="Arial" w:cs="Arial"/>
          <w:szCs w:val="22"/>
        </w:rPr>
        <w:t xml:space="preserve"> zostaną przyznane w skali punktowej zgodnie z punktacją w tabeli: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4924"/>
      </w:tblGrid>
      <w:tr w:rsidR="00E36117" w:rsidRPr="005C42A0" w:rsidTr="00C272AD">
        <w:trPr>
          <w:trHeight w:val="93"/>
        </w:trPr>
        <w:tc>
          <w:tcPr>
            <w:tcW w:w="3548" w:type="dxa"/>
          </w:tcPr>
          <w:p w:rsidR="00E36117" w:rsidRPr="005C42A0" w:rsidRDefault="00E36117" w:rsidP="00A72CF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5C42A0">
              <w:rPr>
                <w:rFonts w:ascii="Arial" w:hAnsi="Arial" w:cs="Arial"/>
                <w:b/>
                <w:szCs w:val="22"/>
              </w:rPr>
              <w:t xml:space="preserve">Liczba punktów </w:t>
            </w:r>
          </w:p>
        </w:tc>
        <w:tc>
          <w:tcPr>
            <w:tcW w:w="4924" w:type="dxa"/>
          </w:tcPr>
          <w:p w:rsidR="00E36117" w:rsidRPr="005C42A0" w:rsidRDefault="00E36117" w:rsidP="00A72CF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TERMIN REALIZACJI ZAMÓWIENIA</w:t>
            </w:r>
          </w:p>
        </w:tc>
      </w:tr>
      <w:tr w:rsidR="00E36117" w:rsidRPr="005C42A0" w:rsidTr="00C272AD">
        <w:trPr>
          <w:trHeight w:val="93"/>
        </w:trPr>
        <w:tc>
          <w:tcPr>
            <w:tcW w:w="3548" w:type="dxa"/>
          </w:tcPr>
          <w:p w:rsidR="00E36117" w:rsidRPr="005C42A0" w:rsidRDefault="00E36117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4924" w:type="dxa"/>
          </w:tcPr>
          <w:p w:rsidR="00E36117" w:rsidRPr="005C42A0" w:rsidRDefault="00E36117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Październik 2016-marzec 2017</w:t>
            </w:r>
          </w:p>
        </w:tc>
      </w:tr>
      <w:tr w:rsidR="00E36117" w:rsidRPr="005C42A0" w:rsidTr="00C272AD">
        <w:trPr>
          <w:trHeight w:val="93"/>
        </w:trPr>
        <w:tc>
          <w:tcPr>
            <w:tcW w:w="3548" w:type="dxa"/>
          </w:tcPr>
          <w:p w:rsidR="00E36117" w:rsidRPr="005C42A0" w:rsidRDefault="00E36117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4924" w:type="dxa"/>
          </w:tcPr>
          <w:p w:rsidR="00E36117" w:rsidRPr="005C42A0" w:rsidRDefault="00E36117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Październik 2016 – styczeń 2017</w:t>
            </w:r>
          </w:p>
        </w:tc>
      </w:tr>
      <w:tr w:rsidR="00E36117" w:rsidRPr="005C42A0" w:rsidTr="00C272AD">
        <w:trPr>
          <w:trHeight w:val="93"/>
        </w:trPr>
        <w:tc>
          <w:tcPr>
            <w:tcW w:w="3548" w:type="dxa"/>
          </w:tcPr>
          <w:p w:rsidR="00E36117" w:rsidRPr="005C42A0" w:rsidRDefault="00E36117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4924" w:type="dxa"/>
          </w:tcPr>
          <w:p w:rsidR="00E36117" w:rsidRPr="005C42A0" w:rsidRDefault="00E36117" w:rsidP="00A72CFF">
            <w:pPr>
              <w:jc w:val="both"/>
              <w:rPr>
                <w:rFonts w:ascii="Arial" w:hAnsi="Arial" w:cs="Arial"/>
                <w:szCs w:val="22"/>
              </w:rPr>
            </w:pPr>
            <w:r w:rsidRPr="005C42A0">
              <w:rPr>
                <w:rFonts w:ascii="Arial" w:hAnsi="Arial" w:cs="Arial"/>
                <w:szCs w:val="22"/>
              </w:rPr>
              <w:t xml:space="preserve">Październik 2016 – grudzień 2016  </w:t>
            </w:r>
          </w:p>
        </w:tc>
      </w:tr>
    </w:tbl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Maksymalna ilość punktów za TERMIN REALIZACJI ZAMÓWIENIA: 30. </w:t>
      </w: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Waga tego kryterium: 30. Kryterium zostanie zweryfikowane na podstawie szczegółowych informacji zawartych w ofer</w:t>
      </w:r>
      <w:r w:rsidR="00145048">
        <w:rPr>
          <w:rFonts w:ascii="Arial" w:hAnsi="Arial" w:cs="Arial"/>
          <w:szCs w:val="22"/>
        </w:rPr>
        <w:t>cie</w:t>
      </w:r>
      <w:r w:rsidRPr="005C42A0">
        <w:rPr>
          <w:rFonts w:ascii="Arial" w:hAnsi="Arial" w:cs="Arial"/>
          <w:szCs w:val="22"/>
        </w:rPr>
        <w:t xml:space="preserve">. </w:t>
      </w: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6.2.3. Suma punktów będzie liczona według wzoru: O = C+ T</w:t>
      </w: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gdzie: </w:t>
      </w: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O – ocena </w:t>
      </w: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 xml:space="preserve">C – cena </w:t>
      </w:r>
    </w:p>
    <w:p w:rsidR="00E36117" w:rsidRPr="005C42A0" w:rsidRDefault="00E36117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T – termin realizacji zamówienia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</w:p>
    <w:p w:rsidR="00975F33" w:rsidRPr="005C42A0" w:rsidRDefault="00975F33" w:rsidP="00A72CFF">
      <w:pPr>
        <w:jc w:val="both"/>
        <w:rPr>
          <w:rFonts w:ascii="Arial" w:hAnsi="Arial" w:cs="Arial"/>
          <w:szCs w:val="22"/>
        </w:rPr>
      </w:pPr>
    </w:p>
    <w:p w:rsidR="00A352F7" w:rsidRPr="005C42A0" w:rsidRDefault="00A352F7" w:rsidP="00A72CFF">
      <w:pPr>
        <w:jc w:val="both"/>
        <w:rPr>
          <w:rFonts w:ascii="Arial" w:hAnsi="Arial" w:cs="Arial"/>
          <w:b/>
          <w:szCs w:val="22"/>
        </w:rPr>
      </w:pPr>
      <w:r w:rsidRPr="005C42A0">
        <w:rPr>
          <w:rFonts w:ascii="Arial" w:hAnsi="Arial" w:cs="Arial"/>
          <w:b/>
          <w:szCs w:val="22"/>
        </w:rPr>
        <w:t xml:space="preserve">7. OFERTA </w:t>
      </w:r>
    </w:p>
    <w:p w:rsidR="00A352F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7.1. Wymagania podstawowe: </w:t>
      </w:r>
    </w:p>
    <w:p w:rsidR="00A352F7" w:rsidRPr="005C42A0" w:rsidRDefault="00A352F7" w:rsidP="00A72CF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Oferta powinna być sporządzona wg wzoru FORMULARZ OFERTY (Załącznik nr 1). </w:t>
      </w:r>
    </w:p>
    <w:p w:rsidR="00A352F7" w:rsidRPr="005C42A0" w:rsidRDefault="00A352F7" w:rsidP="00A72CF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Oferent ponosi wszelkie koszty związane z opracowaniem i złożeniem oferty, niezależnie od wyniku </w:t>
      </w:r>
      <w:r w:rsidR="00CA46D6" w:rsidRPr="005C42A0">
        <w:rPr>
          <w:rFonts w:ascii="Arial" w:hAnsi="Arial" w:cs="Arial"/>
          <w:color w:val="auto"/>
          <w:szCs w:val="22"/>
        </w:rPr>
        <w:t>postępowania</w:t>
      </w:r>
      <w:r w:rsidRPr="005C42A0">
        <w:rPr>
          <w:rFonts w:ascii="Arial" w:hAnsi="Arial" w:cs="Arial"/>
          <w:color w:val="auto"/>
          <w:szCs w:val="22"/>
        </w:rPr>
        <w:t xml:space="preserve">. </w:t>
      </w:r>
    </w:p>
    <w:p w:rsidR="00A352F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7.2. Cena: </w:t>
      </w:r>
    </w:p>
    <w:p w:rsidR="00A352F7" w:rsidRPr="005C42A0" w:rsidRDefault="00A352F7" w:rsidP="00A72CF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oferta powinna zawierać cenę netto i brutto. </w:t>
      </w:r>
    </w:p>
    <w:p w:rsidR="00A352F7" w:rsidRPr="005C42A0" w:rsidRDefault="00A352F7" w:rsidP="00A72CF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cena przestawiona w ofercie powinna zawierać pełny koszt dla Zamawiającego. </w:t>
      </w:r>
    </w:p>
    <w:p w:rsidR="00AF0616" w:rsidRPr="005C42A0" w:rsidRDefault="00AF0616" w:rsidP="00A72CFF">
      <w:pPr>
        <w:pStyle w:val="Akapitzlist"/>
        <w:jc w:val="both"/>
        <w:rPr>
          <w:rFonts w:ascii="Arial" w:hAnsi="Arial" w:cs="Arial"/>
          <w:color w:val="auto"/>
          <w:szCs w:val="22"/>
        </w:rPr>
      </w:pPr>
    </w:p>
    <w:p w:rsidR="00A352F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7.3. Forma oferty 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Oferta powinna być sporządzona w języku polskim, w formie elektronicznej oraz pisemnej, w wersji papierowej.</w:t>
      </w:r>
    </w:p>
    <w:p w:rsidR="004138B6" w:rsidRPr="005C42A0" w:rsidRDefault="004138B6" w:rsidP="00A72CFF">
      <w:pPr>
        <w:jc w:val="both"/>
        <w:rPr>
          <w:rFonts w:ascii="Arial" w:hAnsi="Arial" w:cs="Arial"/>
          <w:szCs w:val="22"/>
        </w:rPr>
      </w:pPr>
    </w:p>
    <w:p w:rsidR="00A352F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7.4. Tryb udzielania wyjaśnień do oferty. </w:t>
      </w:r>
    </w:p>
    <w:p w:rsidR="00A352F7" w:rsidRPr="005C42A0" w:rsidRDefault="00A352F7" w:rsidP="00A72CF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Każdy Oferent ma prawo zwrócić się do Zamawiającego o wyjaśnienie treści przedmiotowego zapytania ofertowego. </w:t>
      </w:r>
    </w:p>
    <w:p w:rsidR="00A352F7" w:rsidRPr="005C42A0" w:rsidRDefault="009C4F09" w:rsidP="00A72CF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Osobą</w:t>
      </w:r>
      <w:r w:rsidR="00A352F7" w:rsidRPr="005C42A0">
        <w:rPr>
          <w:rFonts w:ascii="Arial" w:hAnsi="Arial" w:cs="Arial"/>
          <w:color w:val="auto"/>
          <w:szCs w:val="22"/>
        </w:rPr>
        <w:t xml:space="preserve"> uprawnioną do kontaktów w sprawie zapytania ofertowego jest: </w:t>
      </w:r>
      <w:r w:rsidR="00E5784B" w:rsidRPr="00B81F88">
        <w:rPr>
          <w:rFonts w:ascii="Arial" w:hAnsi="Arial" w:cs="Arial"/>
          <w:color w:val="auto"/>
          <w:szCs w:val="22"/>
        </w:rPr>
        <w:t>Ewa Brańska</w:t>
      </w:r>
      <w:r w:rsidR="00E5784B">
        <w:rPr>
          <w:rFonts w:ascii="Arial" w:hAnsi="Arial" w:cs="Arial"/>
          <w:color w:val="FF0000"/>
          <w:szCs w:val="22"/>
        </w:rPr>
        <w:t>.</w:t>
      </w:r>
      <w:r w:rsidR="00A352F7" w:rsidRPr="005C42A0">
        <w:rPr>
          <w:rFonts w:ascii="Arial" w:hAnsi="Arial" w:cs="Arial"/>
          <w:color w:val="auto"/>
          <w:szCs w:val="22"/>
        </w:rPr>
        <w:t xml:space="preserve"> </w:t>
      </w:r>
    </w:p>
    <w:p w:rsidR="00A352F7" w:rsidRPr="005C42A0" w:rsidRDefault="009C4F09" w:rsidP="00A72CF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Pytania</w:t>
      </w:r>
      <w:r w:rsidR="00A352F7" w:rsidRPr="005C42A0">
        <w:rPr>
          <w:rFonts w:ascii="Arial" w:hAnsi="Arial" w:cs="Arial"/>
          <w:color w:val="auto"/>
          <w:szCs w:val="22"/>
        </w:rPr>
        <w:t xml:space="preserve"> muszą być wysłane na adres e-mail: </w:t>
      </w:r>
      <w:r w:rsidR="00E5784B" w:rsidRPr="00B81F88">
        <w:rPr>
          <w:rFonts w:ascii="Arial" w:hAnsi="Arial" w:cs="Arial"/>
          <w:color w:val="auto"/>
          <w:szCs w:val="22"/>
        </w:rPr>
        <w:t>ewa.branska@kart.com.pl</w:t>
      </w:r>
    </w:p>
    <w:p w:rsidR="0075016B" w:rsidRPr="005C42A0" w:rsidRDefault="0075016B" w:rsidP="00A72CFF">
      <w:pPr>
        <w:pStyle w:val="Akapitzlist"/>
        <w:jc w:val="both"/>
        <w:rPr>
          <w:rFonts w:ascii="Arial" w:hAnsi="Arial" w:cs="Arial"/>
          <w:color w:val="auto"/>
          <w:szCs w:val="22"/>
        </w:rPr>
      </w:pPr>
    </w:p>
    <w:p w:rsidR="00A352F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7.5. Kompletna oferta musi zawierać: </w:t>
      </w:r>
    </w:p>
    <w:p w:rsidR="004138B6" w:rsidRPr="005C42A0" w:rsidRDefault="004138B6" w:rsidP="00A72CFF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FORMULARZ OFERTY - (Załącznik nr 1)</w:t>
      </w:r>
      <w:r w:rsidR="0075016B" w:rsidRPr="005C42A0">
        <w:rPr>
          <w:rFonts w:ascii="Arial" w:hAnsi="Arial" w:cs="Arial"/>
          <w:szCs w:val="22"/>
        </w:rPr>
        <w:t xml:space="preserve"> wraz z załącznikami </w:t>
      </w:r>
      <w:r w:rsidRPr="005C42A0">
        <w:rPr>
          <w:rFonts w:ascii="Arial" w:hAnsi="Arial" w:cs="Arial"/>
          <w:szCs w:val="22"/>
        </w:rPr>
        <w:t xml:space="preserve">. </w:t>
      </w:r>
    </w:p>
    <w:p w:rsidR="00832AAD" w:rsidRPr="005C42A0" w:rsidRDefault="004138B6" w:rsidP="00A72CFF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Cs w:val="22"/>
        </w:rPr>
      </w:pPr>
      <w:r w:rsidRPr="005C42A0">
        <w:rPr>
          <w:rFonts w:ascii="Arial" w:hAnsi="Arial" w:cs="Arial"/>
          <w:szCs w:val="22"/>
        </w:rPr>
        <w:t>OŚWIADCZENIE O BRAKU POWIĄZAŃ KAPITAŁOWYCH LUB OSOBOWYCH - (Załącznik nr 2).</w:t>
      </w:r>
    </w:p>
    <w:p w:rsidR="00A352F7" w:rsidRPr="005C42A0" w:rsidRDefault="00A352F7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lastRenderedPageBreak/>
        <w:t xml:space="preserve">8. TERMIN I SPOSÓB ZŁOŻENIA OFERTY </w:t>
      </w:r>
    </w:p>
    <w:p w:rsidR="006E4A9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8.1. Termin złożenia oferty upływa w dniu </w:t>
      </w:r>
      <w:r w:rsidR="00913A41">
        <w:rPr>
          <w:rFonts w:ascii="Arial" w:hAnsi="Arial" w:cs="Arial"/>
          <w:b/>
          <w:color w:val="auto"/>
          <w:szCs w:val="22"/>
        </w:rPr>
        <w:t>09</w:t>
      </w:r>
      <w:r w:rsidR="004138B6" w:rsidRPr="005C42A0">
        <w:rPr>
          <w:rFonts w:ascii="Arial" w:hAnsi="Arial" w:cs="Arial"/>
          <w:b/>
          <w:color w:val="auto"/>
          <w:szCs w:val="22"/>
        </w:rPr>
        <w:t xml:space="preserve"> </w:t>
      </w:r>
      <w:r w:rsidR="007232A5">
        <w:rPr>
          <w:rFonts w:ascii="Arial" w:hAnsi="Arial" w:cs="Arial"/>
          <w:b/>
          <w:color w:val="auto"/>
          <w:szCs w:val="22"/>
        </w:rPr>
        <w:t>maja</w:t>
      </w:r>
      <w:r w:rsidR="004138B6" w:rsidRPr="005C42A0">
        <w:rPr>
          <w:rFonts w:ascii="Arial" w:hAnsi="Arial" w:cs="Arial"/>
          <w:b/>
          <w:color w:val="auto"/>
          <w:szCs w:val="22"/>
        </w:rPr>
        <w:t xml:space="preserve"> 201</w:t>
      </w:r>
      <w:r w:rsidR="00ED4AAF" w:rsidRPr="005C42A0">
        <w:rPr>
          <w:rFonts w:ascii="Arial" w:hAnsi="Arial" w:cs="Arial"/>
          <w:b/>
          <w:color w:val="auto"/>
          <w:szCs w:val="22"/>
        </w:rPr>
        <w:t>6</w:t>
      </w:r>
      <w:r w:rsidR="004138B6" w:rsidRPr="005C42A0">
        <w:rPr>
          <w:rFonts w:ascii="Arial" w:hAnsi="Arial" w:cs="Arial"/>
          <w:b/>
          <w:color w:val="auto"/>
          <w:szCs w:val="22"/>
        </w:rPr>
        <w:t xml:space="preserve"> r</w:t>
      </w:r>
      <w:r w:rsidR="004138B6" w:rsidRPr="005C42A0">
        <w:rPr>
          <w:rFonts w:ascii="Arial" w:hAnsi="Arial" w:cs="Arial"/>
          <w:color w:val="auto"/>
          <w:szCs w:val="22"/>
        </w:rPr>
        <w:t xml:space="preserve"> </w:t>
      </w:r>
    </w:p>
    <w:p w:rsidR="0043290B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8.2. Oferta może być przesłana za </w:t>
      </w:r>
      <w:r w:rsidRPr="005C42A0">
        <w:rPr>
          <w:rFonts w:ascii="Arial" w:hAnsi="Arial" w:cs="Arial"/>
          <w:b/>
          <w:color w:val="auto"/>
          <w:szCs w:val="22"/>
        </w:rPr>
        <w:t xml:space="preserve">pomocą poczty elektronicznej </w:t>
      </w:r>
      <w:r w:rsidRPr="005C42A0">
        <w:rPr>
          <w:rFonts w:ascii="Arial" w:hAnsi="Arial" w:cs="Arial"/>
          <w:color w:val="auto"/>
          <w:szCs w:val="22"/>
        </w:rPr>
        <w:t xml:space="preserve">na adres: </w:t>
      </w:r>
      <w:r w:rsidR="00E5784B" w:rsidRPr="00096EA1">
        <w:rPr>
          <w:rFonts w:ascii="Arial" w:hAnsi="Arial" w:cs="Arial"/>
          <w:color w:val="auto"/>
          <w:szCs w:val="22"/>
        </w:rPr>
        <w:t>ewa.branska@kart.com.pl</w:t>
      </w:r>
      <w:r w:rsidRPr="005C42A0">
        <w:rPr>
          <w:rFonts w:ascii="Arial" w:hAnsi="Arial" w:cs="Arial"/>
          <w:color w:val="auto"/>
          <w:szCs w:val="22"/>
        </w:rPr>
        <w:t xml:space="preserve">, a następnie dostarczona w postaci </w:t>
      </w:r>
      <w:r w:rsidRPr="005C42A0">
        <w:rPr>
          <w:rFonts w:ascii="Arial" w:hAnsi="Arial" w:cs="Arial"/>
          <w:b/>
          <w:color w:val="auto"/>
          <w:szCs w:val="22"/>
        </w:rPr>
        <w:t xml:space="preserve">oryginału do dnia </w:t>
      </w:r>
      <w:r w:rsidR="007232A5">
        <w:rPr>
          <w:rFonts w:ascii="Arial" w:hAnsi="Arial" w:cs="Arial"/>
          <w:b/>
          <w:color w:val="auto"/>
          <w:szCs w:val="22"/>
        </w:rPr>
        <w:t>0</w:t>
      </w:r>
      <w:r w:rsidR="00913A41">
        <w:rPr>
          <w:rFonts w:ascii="Arial" w:hAnsi="Arial" w:cs="Arial"/>
          <w:b/>
          <w:color w:val="auto"/>
          <w:szCs w:val="22"/>
        </w:rPr>
        <w:t>9</w:t>
      </w:r>
      <w:r w:rsidR="004138B6" w:rsidRPr="005C42A0">
        <w:rPr>
          <w:rFonts w:ascii="Arial" w:hAnsi="Arial" w:cs="Arial"/>
          <w:b/>
          <w:color w:val="auto"/>
          <w:szCs w:val="22"/>
        </w:rPr>
        <w:t xml:space="preserve"> </w:t>
      </w:r>
      <w:r w:rsidR="007232A5">
        <w:rPr>
          <w:rFonts w:ascii="Arial" w:hAnsi="Arial" w:cs="Arial"/>
          <w:b/>
          <w:color w:val="auto"/>
          <w:szCs w:val="22"/>
        </w:rPr>
        <w:t>maja</w:t>
      </w:r>
      <w:r w:rsidR="004138B6" w:rsidRPr="005C42A0">
        <w:rPr>
          <w:rFonts w:ascii="Arial" w:hAnsi="Arial" w:cs="Arial"/>
          <w:b/>
          <w:color w:val="auto"/>
          <w:szCs w:val="22"/>
        </w:rPr>
        <w:t xml:space="preserve"> 201</w:t>
      </w:r>
      <w:r w:rsidR="00ED4AAF" w:rsidRPr="005C42A0">
        <w:rPr>
          <w:rFonts w:ascii="Arial" w:hAnsi="Arial" w:cs="Arial"/>
          <w:b/>
          <w:color w:val="auto"/>
          <w:szCs w:val="22"/>
        </w:rPr>
        <w:t>6</w:t>
      </w:r>
      <w:r w:rsidR="004138B6" w:rsidRPr="005C42A0">
        <w:rPr>
          <w:rFonts w:ascii="Arial" w:hAnsi="Arial" w:cs="Arial"/>
          <w:b/>
          <w:color w:val="auto"/>
          <w:szCs w:val="22"/>
        </w:rPr>
        <w:t xml:space="preserve"> r</w:t>
      </w:r>
      <w:r w:rsidR="0043290B" w:rsidRPr="005C42A0">
        <w:rPr>
          <w:rFonts w:ascii="Arial" w:hAnsi="Arial" w:cs="Arial"/>
          <w:color w:val="auto"/>
          <w:szCs w:val="22"/>
        </w:rPr>
        <w:t xml:space="preserve"> pod wskazany adres:</w:t>
      </w:r>
    </w:p>
    <w:p w:rsidR="00A352F7" w:rsidRPr="005C42A0" w:rsidRDefault="00964090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KART Sp. z o.o.</w:t>
      </w:r>
    </w:p>
    <w:p w:rsidR="001E088B" w:rsidRPr="005C42A0" w:rsidRDefault="001E088B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Ul. </w:t>
      </w:r>
      <w:r w:rsidR="00964090" w:rsidRPr="005C42A0">
        <w:rPr>
          <w:rFonts w:ascii="Arial" w:hAnsi="Arial" w:cs="Arial"/>
          <w:color w:val="auto"/>
          <w:szCs w:val="22"/>
        </w:rPr>
        <w:t>Gen. Władysława Andersa 40D</w:t>
      </w:r>
    </w:p>
    <w:p w:rsidR="001E088B" w:rsidRDefault="00964090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15-113 Białystok</w:t>
      </w:r>
    </w:p>
    <w:p w:rsidR="007232A5" w:rsidRPr="006D7A86" w:rsidRDefault="007232A5" w:rsidP="00A72CFF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Godziny pracy</w:t>
      </w:r>
      <w:r w:rsidR="00B779FD" w:rsidRPr="006D7A86">
        <w:rPr>
          <w:rFonts w:ascii="Arial" w:hAnsi="Arial" w:cs="Arial"/>
          <w:color w:val="auto"/>
          <w:szCs w:val="22"/>
        </w:rPr>
        <w:t>: poniedziałek-piątek godz.7.00-15.15</w:t>
      </w:r>
    </w:p>
    <w:p w:rsidR="00E02BEB" w:rsidRPr="00624CC8" w:rsidRDefault="00E02BEB" w:rsidP="00A72CFF">
      <w:pPr>
        <w:jc w:val="both"/>
        <w:rPr>
          <w:rFonts w:ascii="Arial" w:hAnsi="Arial" w:cs="Arial"/>
          <w:b/>
          <w:color w:val="auto"/>
          <w:szCs w:val="22"/>
        </w:rPr>
      </w:pPr>
      <w:r w:rsidRPr="00624CC8">
        <w:rPr>
          <w:rFonts w:ascii="Arial" w:hAnsi="Arial" w:cs="Arial"/>
          <w:b/>
          <w:color w:val="auto"/>
          <w:szCs w:val="22"/>
        </w:rPr>
        <w:t>O terminie wpływu oferty decyduje data wpływu oryginału oferty.</w:t>
      </w:r>
    </w:p>
    <w:p w:rsidR="00A352F7" w:rsidRPr="005C42A0" w:rsidRDefault="00A352F7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t xml:space="preserve">9. INFORMACJE DODATKOWE </w:t>
      </w:r>
    </w:p>
    <w:p w:rsidR="00A352F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>9.1. Zamawiają</w:t>
      </w:r>
      <w:r w:rsidR="0043290B" w:rsidRPr="005C42A0">
        <w:rPr>
          <w:rFonts w:ascii="Arial" w:hAnsi="Arial" w:cs="Arial"/>
          <w:color w:val="auto"/>
          <w:szCs w:val="22"/>
        </w:rPr>
        <w:t>cy zastrzega sobie prawo do nie</w:t>
      </w:r>
      <w:r w:rsidRPr="005C42A0">
        <w:rPr>
          <w:rFonts w:ascii="Arial" w:hAnsi="Arial" w:cs="Arial"/>
          <w:color w:val="auto"/>
          <w:szCs w:val="22"/>
        </w:rPr>
        <w:t xml:space="preserve">wybrania żadnej z ofert złożonych w wyniku niniejszego zapytania. </w:t>
      </w:r>
    </w:p>
    <w:p w:rsidR="00A352F7" w:rsidRPr="005C42A0" w:rsidRDefault="00A352F7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color w:val="auto"/>
          <w:szCs w:val="22"/>
        </w:rPr>
        <w:t xml:space="preserve">9.2. Na każdym etapie postępowania Zamawiający ma prawo unieważnić postępowanie. </w:t>
      </w:r>
    </w:p>
    <w:p w:rsidR="00A1622E" w:rsidRPr="005C42A0" w:rsidRDefault="00A1622E" w:rsidP="00A72CFF">
      <w:pPr>
        <w:jc w:val="both"/>
        <w:rPr>
          <w:rFonts w:ascii="Arial" w:hAnsi="Arial" w:cs="Arial"/>
          <w:color w:val="auto"/>
          <w:szCs w:val="22"/>
        </w:rPr>
      </w:pPr>
      <w:r w:rsidRPr="005C42A0">
        <w:rPr>
          <w:rFonts w:ascii="Arial" w:hAnsi="Arial" w:cs="Arial"/>
          <w:szCs w:val="22"/>
        </w:rPr>
        <w:t xml:space="preserve">9.3. Informacje na temat zakresu działalności firmy Zamawiającego dostępne są na stronie </w:t>
      </w:r>
      <w:r w:rsidRPr="005C42A0">
        <w:rPr>
          <w:rFonts w:ascii="Arial" w:hAnsi="Arial" w:cs="Arial"/>
          <w:color w:val="auto"/>
          <w:szCs w:val="22"/>
        </w:rPr>
        <w:t xml:space="preserve">internetowej </w:t>
      </w:r>
      <w:r w:rsidR="00EA0FBE" w:rsidRPr="005C42A0">
        <w:rPr>
          <w:rFonts w:ascii="Arial" w:hAnsi="Arial" w:cs="Arial"/>
          <w:color w:val="auto"/>
          <w:szCs w:val="22"/>
        </w:rPr>
        <w:t>http://www.kart.com.pl/</w:t>
      </w:r>
      <w:r w:rsidRPr="005C42A0">
        <w:rPr>
          <w:rFonts w:ascii="Arial" w:hAnsi="Arial" w:cs="Arial"/>
          <w:color w:val="auto"/>
          <w:szCs w:val="22"/>
        </w:rPr>
        <w:t>.</w:t>
      </w:r>
    </w:p>
    <w:p w:rsidR="00A1622E" w:rsidRPr="005C42A0" w:rsidRDefault="00A1622E" w:rsidP="00A72CFF">
      <w:pPr>
        <w:jc w:val="both"/>
        <w:rPr>
          <w:rFonts w:ascii="Arial" w:hAnsi="Arial" w:cs="Arial"/>
          <w:color w:val="auto"/>
          <w:szCs w:val="22"/>
        </w:rPr>
      </w:pPr>
    </w:p>
    <w:p w:rsidR="00A352F7" w:rsidRPr="005C42A0" w:rsidRDefault="00A352F7" w:rsidP="00A72CF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5C42A0">
        <w:rPr>
          <w:rFonts w:ascii="Arial" w:hAnsi="Arial" w:cs="Arial"/>
          <w:sz w:val="22"/>
          <w:szCs w:val="22"/>
        </w:rPr>
        <w:t xml:space="preserve">10. ZAŁĄCZNIKI DO ZAPYTANIA OFERTOWEGO </w:t>
      </w:r>
    </w:p>
    <w:p w:rsidR="00913A41" w:rsidRPr="006D7A86" w:rsidRDefault="00913A41" w:rsidP="00913A41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 xml:space="preserve">Załącznik nr 1 – Formularz ofertowy </w:t>
      </w:r>
    </w:p>
    <w:p w:rsidR="00913A41" w:rsidRPr="006D7A86" w:rsidRDefault="00913A41" w:rsidP="00913A41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 xml:space="preserve">Załącznik nr 2 – Oświadczenie o braku powiązań kapitałowych lub osobowych. </w:t>
      </w:r>
    </w:p>
    <w:p w:rsidR="00913A41" w:rsidRPr="006D7A86" w:rsidRDefault="00913A41" w:rsidP="00913A41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Załącznik nr 3 – Standard tworzenia Modelu biznesowego internacjonalizacji dla I etapu działania 1.2 „Internacjonalizacja MŚP” POPW</w:t>
      </w:r>
    </w:p>
    <w:p w:rsidR="00913A41" w:rsidRPr="006D7A86" w:rsidRDefault="00913A41" w:rsidP="00913A41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Załącznik nr 4 Formularz  potwierdzający doświadczenie Oferenta</w:t>
      </w:r>
    </w:p>
    <w:p w:rsidR="00A352F7" w:rsidRPr="006D7A86" w:rsidRDefault="00913A41" w:rsidP="00913A41">
      <w:pPr>
        <w:jc w:val="both"/>
        <w:rPr>
          <w:rFonts w:ascii="Arial" w:hAnsi="Arial" w:cs="Arial"/>
          <w:color w:val="auto"/>
          <w:szCs w:val="22"/>
        </w:rPr>
      </w:pPr>
      <w:r w:rsidRPr="006D7A86">
        <w:rPr>
          <w:rFonts w:ascii="Arial" w:hAnsi="Arial" w:cs="Arial"/>
          <w:color w:val="auto"/>
          <w:szCs w:val="22"/>
        </w:rPr>
        <w:t>załącznik nr 5 Formularz  potwierdzający kooperację w zakresie wspierania procesów internacjonalizacji</w:t>
      </w:r>
    </w:p>
    <w:sectPr w:rsidR="00A352F7" w:rsidRPr="006D7A86" w:rsidSect="0076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7C" w:rsidRDefault="0073277C" w:rsidP="00AF0616">
      <w:r>
        <w:separator/>
      </w:r>
    </w:p>
  </w:endnote>
  <w:endnote w:type="continuationSeparator" w:id="0">
    <w:p w:rsidR="0073277C" w:rsidRDefault="0073277C" w:rsidP="00AF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215"/>
      <w:docPartObj>
        <w:docPartGallery w:val="Page Numbers (Bottom of Page)"/>
        <w:docPartUnique/>
      </w:docPartObj>
    </w:sdtPr>
    <w:sdtEndPr/>
    <w:sdtContent>
      <w:p w:rsidR="005C240C" w:rsidRDefault="00A72C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240C" w:rsidRDefault="005C2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7C" w:rsidRDefault="0073277C" w:rsidP="00AF0616">
      <w:r>
        <w:separator/>
      </w:r>
    </w:p>
  </w:footnote>
  <w:footnote w:type="continuationSeparator" w:id="0">
    <w:p w:rsidR="0073277C" w:rsidRDefault="0073277C" w:rsidP="00AF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39F"/>
    <w:multiLevelType w:val="hybridMultilevel"/>
    <w:tmpl w:val="2E361F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FB634F"/>
    <w:multiLevelType w:val="hybridMultilevel"/>
    <w:tmpl w:val="54E0A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FD2"/>
    <w:multiLevelType w:val="hybridMultilevel"/>
    <w:tmpl w:val="740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52B6"/>
    <w:multiLevelType w:val="hybridMultilevel"/>
    <w:tmpl w:val="99DA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795F"/>
    <w:multiLevelType w:val="hybridMultilevel"/>
    <w:tmpl w:val="F6FA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81097"/>
    <w:multiLevelType w:val="hybridMultilevel"/>
    <w:tmpl w:val="3C061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6040"/>
    <w:multiLevelType w:val="hybridMultilevel"/>
    <w:tmpl w:val="7F40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7E4F"/>
    <w:multiLevelType w:val="hybridMultilevel"/>
    <w:tmpl w:val="E8083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4214"/>
    <w:multiLevelType w:val="hybridMultilevel"/>
    <w:tmpl w:val="F22E8F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53A"/>
    <w:multiLevelType w:val="hybridMultilevel"/>
    <w:tmpl w:val="EF1CB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3"/>
    <w:rsid w:val="00003754"/>
    <w:rsid w:val="00042F32"/>
    <w:rsid w:val="0005787F"/>
    <w:rsid w:val="0006261D"/>
    <w:rsid w:val="00066BFF"/>
    <w:rsid w:val="00076685"/>
    <w:rsid w:val="00096000"/>
    <w:rsid w:val="00096EA1"/>
    <w:rsid w:val="000E0840"/>
    <w:rsid w:val="00110B8A"/>
    <w:rsid w:val="00116200"/>
    <w:rsid w:val="00124647"/>
    <w:rsid w:val="001361C4"/>
    <w:rsid w:val="00145048"/>
    <w:rsid w:val="00150BBF"/>
    <w:rsid w:val="001C1155"/>
    <w:rsid w:val="001E088B"/>
    <w:rsid w:val="001F4C49"/>
    <w:rsid w:val="00234AF6"/>
    <w:rsid w:val="00260EB8"/>
    <w:rsid w:val="00281200"/>
    <w:rsid w:val="002832C4"/>
    <w:rsid w:val="00295597"/>
    <w:rsid w:val="002C59EC"/>
    <w:rsid w:val="002D5B32"/>
    <w:rsid w:val="002E3D01"/>
    <w:rsid w:val="003214CC"/>
    <w:rsid w:val="00335129"/>
    <w:rsid w:val="00345018"/>
    <w:rsid w:val="00385F74"/>
    <w:rsid w:val="003B6BC9"/>
    <w:rsid w:val="003C3074"/>
    <w:rsid w:val="003D206D"/>
    <w:rsid w:val="00412C7D"/>
    <w:rsid w:val="004138B6"/>
    <w:rsid w:val="0043290B"/>
    <w:rsid w:val="004462DE"/>
    <w:rsid w:val="004464F2"/>
    <w:rsid w:val="004577CA"/>
    <w:rsid w:val="00492596"/>
    <w:rsid w:val="00535471"/>
    <w:rsid w:val="00540150"/>
    <w:rsid w:val="00547E16"/>
    <w:rsid w:val="00550522"/>
    <w:rsid w:val="005A2278"/>
    <w:rsid w:val="005B2594"/>
    <w:rsid w:val="005B5637"/>
    <w:rsid w:val="005C240C"/>
    <w:rsid w:val="005C42A0"/>
    <w:rsid w:val="005C504C"/>
    <w:rsid w:val="005D102B"/>
    <w:rsid w:val="005D7B0F"/>
    <w:rsid w:val="005F6F52"/>
    <w:rsid w:val="0060194B"/>
    <w:rsid w:val="00604BB6"/>
    <w:rsid w:val="00624CC8"/>
    <w:rsid w:val="00632907"/>
    <w:rsid w:val="00666B8A"/>
    <w:rsid w:val="00674100"/>
    <w:rsid w:val="00697FDE"/>
    <w:rsid w:val="006B25B9"/>
    <w:rsid w:val="006B578B"/>
    <w:rsid w:val="006B5EED"/>
    <w:rsid w:val="006C7430"/>
    <w:rsid w:val="006D7A86"/>
    <w:rsid w:val="006E49C4"/>
    <w:rsid w:val="006E4A97"/>
    <w:rsid w:val="006E6493"/>
    <w:rsid w:val="006E6DD1"/>
    <w:rsid w:val="007010BF"/>
    <w:rsid w:val="007232A5"/>
    <w:rsid w:val="007274CB"/>
    <w:rsid w:val="0073277C"/>
    <w:rsid w:val="0075016B"/>
    <w:rsid w:val="00751453"/>
    <w:rsid w:val="00762720"/>
    <w:rsid w:val="0077078E"/>
    <w:rsid w:val="00794253"/>
    <w:rsid w:val="007C030A"/>
    <w:rsid w:val="007D011B"/>
    <w:rsid w:val="00832AAD"/>
    <w:rsid w:val="00834D0B"/>
    <w:rsid w:val="0086513B"/>
    <w:rsid w:val="00865F86"/>
    <w:rsid w:val="00894450"/>
    <w:rsid w:val="00895AB3"/>
    <w:rsid w:val="008C7755"/>
    <w:rsid w:val="008D2C55"/>
    <w:rsid w:val="008D557C"/>
    <w:rsid w:val="008E040A"/>
    <w:rsid w:val="00900A83"/>
    <w:rsid w:val="00913A41"/>
    <w:rsid w:val="00916A8C"/>
    <w:rsid w:val="00964090"/>
    <w:rsid w:val="00971527"/>
    <w:rsid w:val="009747B2"/>
    <w:rsid w:val="00975F33"/>
    <w:rsid w:val="009A4E6A"/>
    <w:rsid w:val="009C49BB"/>
    <w:rsid w:val="009C4F09"/>
    <w:rsid w:val="00A0370E"/>
    <w:rsid w:val="00A1622E"/>
    <w:rsid w:val="00A21096"/>
    <w:rsid w:val="00A2727F"/>
    <w:rsid w:val="00A352F7"/>
    <w:rsid w:val="00A35CEB"/>
    <w:rsid w:val="00A43E9F"/>
    <w:rsid w:val="00A51169"/>
    <w:rsid w:val="00A63CC8"/>
    <w:rsid w:val="00A72CFF"/>
    <w:rsid w:val="00AA09E0"/>
    <w:rsid w:val="00AB2838"/>
    <w:rsid w:val="00AC04A4"/>
    <w:rsid w:val="00AE5AED"/>
    <w:rsid w:val="00AF0616"/>
    <w:rsid w:val="00AF1524"/>
    <w:rsid w:val="00B3465E"/>
    <w:rsid w:val="00B62821"/>
    <w:rsid w:val="00B779FD"/>
    <w:rsid w:val="00B81F88"/>
    <w:rsid w:val="00B85A48"/>
    <w:rsid w:val="00B864E9"/>
    <w:rsid w:val="00BC3507"/>
    <w:rsid w:val="00BC4EFC"/>
    <w:rsid w:val="00BE39D7"/>
    <w:rsid w:val="00C055C9"/>
    <w:rsid w:val="00C06877"/>
    <w:rsid w:val="00C12077"/>
    <w:rsid w:val="00C13227"/>
    <w:rsid w:val="00C272AD"/>
    <w:rsid w:val="00C34B35"/>
    <w:rsid w:val="00C51BFB"/>
    <w:rsid w:val="00C56D6F"/>
    <w:rsid w:val="00CA46D6"/>
    <w:rsid w:val="00CB1375"/>
    <w:rsid w:val="00CE5FBE"/>
    <w:rsid w:val="00CE7224"/>
    <w:rsid w:val="00D127D0"/>
    <w:rsid w:val="00D14569"/>
    <w:rsid w:val="00D40730"/>
    <w:rsid w:val="00D86400"/>
    <w:rsid w:val="00DA4227"/>
    <w:rsid w:val="00DB1AC3"/>
    <w:rsid w:val="00DB585D"/>
    <w:rsid w:val="00DD1318"/>
    <w:rsid w:val="00DD7B29"/>
    <w:rsid w:val="00DF1EC7"/>
    <w:rsid w:val="00DF7482"/>
    <w:rsid w:val="00E02BEB"/>
    <w:rsid w:val="00E06BA3"/>
    <w:rsid w:val="00E308C9"/>
    <w:rsid w:val="00E32903"/>
    <w:rsid w:val="00E36117"/>
    <w:rsid w:val="00E421D3"/>
    <w:rsid w:val="00E5784B"/>
    <w:rsid w:val="00E76819"/>
    <w:rsid w:val="00EA0FBE"/>
    <w:rsid w:val="00EA4A45"/>
    <w:rsid w:val="00ED1356"/>
    <w:rsid w:val="00ED4AAF"/>
    <w:rsid w:val="00EE3708"/>
    <w:rsid w:val="00EF1F68"/>
    <w:rsid w:val="00F134D4"/>
    <w:rsid w:val="00F50F38"/>
    <w:rsid w:val="00F54623"/>
    <w:rsid w:val="00FE6F20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94"/>
    <w:rPr>
      <w:rFonts w:asciiTheme="majorHAnsi" w:hAnsiTheme="majorHAnsi" w:cs="Arial Unicode MS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594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594"/>
    <w:pPr>
      <w:keepNext/>
      <w:keepLines/>
      <w:spacing w:before="200"/>
      <w:outlineLvl w:val="1"/>
    </w:pPr>
    <w:rPr>
      <w:rFonts w:eastAsiaTheme="majorEastAsia" w:cstheme="majorBidi"/>
      <w:bCs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4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5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259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B2594"/>
    <w:rPr>
      <w:rFonts w:asciiTheme="majorHAnsi" w:eastAsiaTheme="majorEastAsia" w:hAnsiTheme="majorHAnsi" w:cstheme="majorBidi"/>
      <w:bCs/>
      <w:sz w:val="22"/>
      <w:szCs w:val="26"/>
    </w:rPr>
  </w:style>
  <w:style w:type="character" w:styleId="Tekstzastpczy">
    <w:name w:val="Placeholder Text"/>
    <w:basedOn w:val="Domylnaczcionkaakapitu"/>
    <w:uiPriority w:val="99"/>
    <w:semiHidden/>
    <w:rsid w:val="005B25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594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52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616"/>
    <w:rPr>
      <w:rFonts w:asciiTheme="majorHAnsi" w:hAnsiTheme="majorHAnsi" w:cs="Arial Unicode MS"/>
      <w:color w:val="000000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616"/>
    <w:rPr>
      <w:rFonts w:asciiTheme="majorHAnsi" w:hAnsiTheme="majorHAnsi" w:cs="Arial Unicode MS"/>
      <w:color w:val="000000"/>
      <w:sz w:val="22"/>
      <w:szCs w:val="24"/>
    </w:rPr>
  </w:style>
  <w:style w:type="table" w:styleId="Tabela-Siatka">
    <w:name w:val="Table Grid"/>
    <w:basedOn w:val="Standardowy"/>
    <w:uiPriority w:val="59"/>
    <w:rsid w:val="0038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94"/>
    <w:rPr>
      <w:rFonts w:asciiTheme="majorHAnsi" w:hAnsiTheme="majorHAnsi" w:cs="Arial Unicode MS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594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594"/>
    <w:pPr>
      <w:keepNext/>
      <w:keepLines/>
      <w:spacing w:before="200"/>
      <w:outlineLvl w:val="1"/>
    </w:pPr>
    <w:rPr>
      <w:rFonts w:eastAsiaTheme="majorEastAsia" w:cstheme="majorBidi"/>
      <w:bCs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4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5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259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B2594"/>
    <w:rPr>
      <w:rFonts w:asciiTheme="majorHAnsi" w:eastAsiaTheme="majorEastAsia" w:hAnsiTheme="majorHAnsi" w:cstheme="majorBidi"/>
      <w:bCs/>
      <w:sz w:val="22"/>
      <w:szCs w:val="26"/>
    </w:rPr>
  </w:style>
  <w:style w:type="character" w:styleId="Tekstzastpczy">
    <w:name w:val="Placeholder Text"/>
    <w:basedOn w:val="Domylnaczcionkaakapitu"/>
    <w:uiPriority w:val="99"/>
    <w:semiHidden/>
    <w:rsid w:val="005B25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594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52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616"/>
    <w:rPr>
      <w:rFonts w:asciiTheme="majorHAnsi" w:hAnsiTheme="majorHAnsi" w:cs="Arial Unicode MS"/>
      <w:color w:val="000000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616"/>
    <w:rPr>
      <w:rFonts w:asciiTheme="majorHAnsi" w:hAnsiTheme="majorHAnsi" w:cs="Arial Unicode MS"/>
      <w:color w:val="000000"/>
      <w:sz w:val="22"/>
      <w:szCs w:val="24"/>
    </w:rPr>
  </w:style>
  <w:style w:type="table" w:styleId="Tabela-Siatka">
    <w:name w:val="Table Grid"/>
    <w:basedOn w:val="Standardowy"/>
    <w:uiPriority w:val="59"/>
    <w:rsid w:val="0038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D606-A8CF-4D34-847A-272F492A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Brańska</cp:lastModifiedBy>
  <cp:revision>5</cp:revision>
  <cp:lastPrinted>2015-10-19T11:10:00Z</cp:lastPrinted>
  <dcterms:created xsi:type="dcterms:W3CDTF">2016-04-29T06:32:00Z</dcterms:created>
  <dcterms:modified xsi:type="dcterms:W3CDTF">2016-06-27T05:23:00Z</dcterms:modified>
</cp:coreProperties>
</file>