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3806" w14:textId="46D9B19D" w:rsidR="006F6FDB" w:rsidRDefault="006F6FDB" w:rsidP="006F6FD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452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63D4FE8B" w14:textId="77777777" w:rsidR="006F6FDB" w:rsidRPr="008A59DD" w:rsidRDefault="006F6FDB" w:rsidP="006F6FDB">
      <w:pPr>
        <w:pStyle w:val="Cytatintensywny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DC0006">
        <w:rPr>
          <w:rFonts w:ascii="Times New Roman" w:hAnsi="Times New Roman" w:cs="Times New Roman"/>
          <w:b/>
          <w:i w:val="0"/>
          <w:sz w:val="28"/>
          <w:szCs w:val="28"/>
        </w:rPr>
        <w:t xml:space="preserve">Standard tworzenia </w:t>
      </w:r>
      <w:r w:rsidRPr="00DC0006">
        <w:rPr>
          <w:rFonts w:ascii="Times New Roman" w:hAnsi="Times New Roman" w:cs="Times New Roman"/>
          <w:b/>
          <w:sz w:val="28"/>
          <w:szCs w:val="28"/>
        </w:rPr>
        <w:t>Modelu biznesowego internacjonalizacji</w:t>
      </w:r>
      <w:r w:rsidRPr="008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A59DD">
        <w:rPr>
          <w:rFonts w:ascii="Times New Roman" w:hAnsi="Times New Roman" w:cs="Times New Roman"/>
          <w:i w:val="0"/>
          <w:sz w:val="24"/>
          <w:szCs w:val="24"/>
        </w:rPr>
        <w:br/>
        <w:t>dla I etapu działania 1.2 „Internacjonalizacja MŚP” POPW</w:t>
      </w:r>
    </w:p>
    <w:p w14:paraId="7D35F575" w14:textId="77777777" w:rsidR="00B901CE" w:rsidRDefault="00B901CE" w:rsidP="008A5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Dokument powinien być przygotowany w formie obrazującej przebieg realizacji usług doradczych, tj.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sprawozdań z realizacji </w:t>
      </w:r>
      <w:r w:rsidRPr="008A59DD">
        <w:rPr>
          <w:rFonts w:ascii="Times New Roman" w:hAnsi="Times New Roman" w:cs="Times New Roman"/>
          <w:sz w:val="24"/>
          <w:szCs w:val="24"/>
        </w:rPr>
        <w:t xml:space="preserve">kolejnych zadań realizowanych przez zespół projektowy, </w:t>
      </w:r>
      <w:r w:rsidR="00BB2DB1" w:rsidRPr="008A59DD">
        <w:rPr>
          <w:rFonts w:ascii="Times New Roman" w:hAnsi="Times New Roman" w:cs="Times New Roman"/>
          <w:sz w:val="24"/>
          <w:szCs w:val="24"/>
        </w:rPr>
        <w:t>raportów podsumowujących zebrane informacje i przeprowadzone</w:t>
      </w:r>
      <w:r w:rsidRPr="008A59DD">
        <w:rPr>
          <w:rFonts w:ascii="Times New Roman" w:hAnsi="Times New Roman" w:cs="Times New Roman"/>
          <w:sz w:val="24"/>
          <w:szCs w:val="24"/>
        </w:rPr>
        <w:t xml:space="preserve"> analiz</w:t>
      </w:r>
      <w:r w:rsidR="00BB2DB1" w:rsidRPr="008A59DD">
        <w:rPr>
          <w:rFonts w:ascii="Times New Roman" w:hAnsi="Times New Roman" w:cs="Times New Roman"/>
          <w:sz w:val="24"/>
          <w:szCs w:val="24"/>
        </w:rPr>
        <w:t>y wraz z wynikającymi z nich rekomendacjami</w:t>
      </w:r>
      <w:r w:rsidRPr="008A59DD">
        <w:rPr>
          <w:rFonts w:ascii="Times New Roman" w:hAnsi="Times New Roman" w:cs="Times New Roman"/>
          <w:sz w:val="24"/>
          <w:szCs w:val="24"/>
        </w:rPr>
        <w:t xml:space="preserve">, ustaleń o charakterze strategicznym (pomiędzy wykonawcą usług a klientem) – prowadzących do przygotowania finalnego </w:t>
      </w:r>
      <w:r w:rsidRPr="008A59DD">
        <w:rPr>
          <w:rFonts w:ascii="Times New Roman" w:hAnsi="Times New Roman" w:cs="Times New Roman"/>
          <w:i/>
          <w:sz w:val="24"/>
          <w:szCs w:val="24"/>
        </w:rPr>
        <w:t>M</w:t>
      </w:r>
      <w:r w:rsidR="002B5ACA" w:rsidRPr="008A59DD">
        <w:rPr>
          <w:rFonts w:ascii="Times New Roman" w:hAnsi="Times New Roman" w:cs="Times New Roman"/>
          <w:i/>
          <w:sz w:val="24"/>
          <w:szCs w:val="24"/>
        </w:rPr>
        <w:t>odelu biznesowego internacjonalizacji</w:t>
      </w:r>
      <w:r w:rsidR="002B5ACA" w:rsidRPr="008A59DD">
        <w:rPr>
          <w:rFonts w:ascii="Times New Roman" w:hAnsi="Times New Roman" w:cs="Times New Roman"/>
          <w:sz w:val="24"/>
          <w:szCs w:val="24"/>
        </w:rPr>
        <w:t>.</w:t>
      </w:r>
      <w:r w:rsidR="0090714F"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Zasadniczy model biznesowy musi być </w:t>
      </w:r>
      <w:r w:rsidR="008A59DD" w:rsidRPr="008A59DD">
        <w:rPr>
          <w:rFonts w:ascii="Times New Roman" w:hAnsi="Times New Roman" w:cs="Times New Roman"/>
          <w:sz w:val="24"/>
          <w:szCs w:val="24"/>
        </w:rPr>
        <w:t>powiązany z kompleksową strategią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 wdrażania zaproponowanego mod</w:t>
      </w:r>
      <w:r w:rsidR="008A59DD" w:rsidRPr="008A59DD">
        <w:rPr>
          <w:rFonts w:ascii="Times New Roman" w:hAnsi="Times New Roman" w:cs="Times New Roman"/>
          <w:sz w:val="24"/>
          <w:szCs w:val="24"/>
        </w:rPr>
        <w:t>elu biznesowego.</w:t>
      </w:r>
    </w:p>
    <w:p w14:paraId="4A20E9EE" w14:textId="794FA84F" w:rsidR="008051F9" w:rsidRPr="008A59DD" w:rsidRDefault="008051F9" w:rsidP="00805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Operacyjny Polska Wschodnia określa, że wsparcie w ramach działania 1.2 obejmować będzie „</w:t>
      </w:r>
      <w:r w:rsidRPr="00F8058B">
        <w:rPr>
          <w:rFonts w:ascii="Times New Roman" w:hAnsi="Times New Roman" w:cs="Times New Roman"/>
          <w:i/>
          <w:sz w:val="24"/>
          <w:szCs w:val="24"/>
        </w:rPr>
        <w:t>kompleksowe, indywidualne, profilowane pod odbiorcę działania związane z opracowaniem i przygotowaniem do wdrożenia nowego modelu biznesowego w MŚP w oparciu o internacjonalizację ich działalności</w:t>
      </w:r>
      <w:r>
        <w:rPr>
          <w:rFonts w:ascii="Times New Roman" w:hAnsi="Times New Roman" w:cs="Times New Roman"/>
          <w:sz w:val="24"/>
          <w:szCs w:val="24"/>
        </w:rPr>
        <w:t xml:space="preserve">”. W konsekwencji przygotowany Model biznesowy internacjonalizacji musi odzwierciedlać ten </w:t>
      </w:r>
      <w:r w:rsidR="00F8058B">
        <w:rPr>
          <w:rFonts w:ascii="Times New Roman" w:hAnsi="Times New Roman" w:cs="Times New Roman"/>
          <w:sz w:val="24"/>
          <w:szCs w:val="24"/>
        </w:rPr>
        <w:t>charakter doradztwa: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4D">
        <w:rPr>
          <w:rFonts w:ascii="Times New Roman" w:hAnsi="Times New Roman" w:cs="Times New Roman"/>
          <w:sz w:val="24"/>
          <w:szCs w:val="24"/>
          <w:u w:val="single"/>
        </w:rPr>
        <w:t>kompleksowego, indywidualnego i profilowanego pod odbiorcę</w:t>
      </w:r>
      <w:r>
        <w:rPr>
          <w:rFonts w:ascii="Times New Roman" w:hAnsi="Times New Roman" w:cs="Times New Roman"/>
          <w:sz w:val="24"/>
          <w:szCs w:val="24"/>
        </w:rPr>
        <w:t xml:space="preserve">. Zatem zawarte w dokumencie analizy i rekomendacje nie powinny mieć charakteru </w:t>
      </w:r>
      <w:r w:rsidR="00F8058B">
        <w:rPr>
          <w:rFonts w:ascii="Times New Roman" w:hAnsi="Times New Roman" w:cs="Times New Roman"/>
          <w:sz w:val="24"/>
          <w:szCs w:val="24"/>
        </w:rPr>
        <w:t>nazbyt uniwersalnego</w:t>
      </w:r>
      <w:r>
        <w:rPr>
          <w:rFonts w:ascii="Times New Roman" w:hAnsi="Times New Roman" w:cs="Times New Roman"/>
          <w:sz w:val="24"/>
          <w:szCs w:val="24"/>
        </w:rPr>
        <w:t xml:space="preserve">, np. takiego, który można by odnieść do </w:t>
      </w:r>
      <w:r w:rsidR="00F8058B">
        <w:rPr>
          <w:rFonts w:ascii="Times New Roman" w:hAnsi="Times New Roman" w:cs="Times New Roman"/>
          <w:sz w:val="24"/>
          <w:szCs w:val="24"/>
        </w:rPr>
        <w:t>wielu</w:t>
      </w:r>
      <w:r>
        <w:rPr>
          <w:rFonts w:ascii="Times New Roman" w:hAnsi="Times New Roman" w:cs="Times New Roman"/>
          <w:sz w:val="24"/>
          <w:szCs w:val="24"/>
        </w:rPr>
        <w:t xml:space="preserve"> przedstawicieli branży reprezentowanej przez przedsiębiorcę lub charakteru opracowań akademickich.</w:t>
      </w:r>
    </w:p>
    <w:p w14:paraId="1A1676FA" w14:textId="77777777" w:rsidR="00197844" w:rsidRPr="008A59DD" w:rsidRDefault="00197844" w:rsidP="008A59D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Wymaganymi elementami 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>Model</w:t>
      </w:r>
      <w:r w:rsidRPr="008A59DD">
        <w:rPr>
          <w:rFonts w:ascii="Times New Roman" w:hAnsi="Times New Roman" w:cs="Times New Roman"/>
          <w:i/>
          <w:sz w:val="24"/>
          <w:szCs w:val="24"/>
        </w:rPr>
        <w:t>u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biznesow</w:t>
      </w:r>
      <w:r w:rsidR="00DA2181">
        <w:rPr>
          <w:rFonts w:ascii="Times New Roman" w:hAnsi="Times New Roman" w:cs="Times New Roman"/>
          <w:i/>
          <w:sz w:val="24"/>
          <w:szCs w:val="24"/>
        </w:rPr>
        <w:t>ego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internacjonalizacji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7C0C95" w:rsidRPr="008A59DD">
        <w:rPr>
          <w:rFonts w:ascii="Times New Roman" w:hAnsi="Times New Roman" w:cs="Times New Roman"/>
          <w:sz w:val="24"/>
          <w:szCs w:val="24"/>
        </w:rPr>
        <w:t xml:space="preserve">(MBI) </w:t>
      </w:r>
      <w:r w:rsidRPr="008A59DD">
        <w:rPr>
          <w:rFonts w:ascii="Times New Roman" w:hAnsi="Times New Roman" w:cs="Times New Roman"/>
          <w:sz w:val="24"/>
          <w:szCs w:val="24"/>
        </w:rPr>
        <w:t>są:</w:t>
      </w:r>
    </w:p>
    <w:p w14:paraId="6ADF16D4" w14:textId="77777777" w:rsidR="00197844" w:rsidRPr="008A59DD" w:rsidRDefault="0019784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Metryczka zawierająca:</w:t>
      </w:r>
    </w:p>
    <w:p w14:paraId="0B7BC432" w14:textId="77777777" w:rsidR="00E303BF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nazwę przedsiębiorcy, którego dotyczy dokument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26226B56" w14:textId="77777777" w:rsidR="00197844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numer</w:t>
      </w:r>
      <w:r w:rsidR="007C0C95" w:rsidRPr="008A59DD">
        <w:rPr>
          <w:rFonts w:ascii="Times New Roman" w:hAnsi="Times New Roman" w:cs="Times New Roman"/>
          <w:sz w:val="24"/>
          <w:szCs w:val="24"/>
        </w:rPr>
        <w:t xml:space="preserve"> umowy o dofinansowanie, która dotyczy przygotowania MBI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117C8C6D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nazwę wykonawcy usług doradczych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7223DE54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imiona i nazwiska autora(-ów) dokumentu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65152736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datę sporządzenia dokumentu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6C6F750C" w14:textId="020BFD9B" w:rsidR="00D05861" w:rsidRDefault="0090714F" w:rsidP="00D05861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Analiza możliwości </w:t>
      </w:r>
      <w:r w:rsidR="008A59DD">
        <w:rPr>
          <w:rFonts w:ascii="Times New Roman" w:hAnsi="Times New Roman" w:cs="Times New Roman"/>
          <w:sz w:val="24"/>
          <w:szCs w:val="24"/>
        </w:rPr>
        <w:t>przedsiębiorstwa w zakresie internacjonalizacji działalności</w:t>
      </w:r>
      <w:r w:rsidR="005E12A8">
        <w:rPr>
          <w:rFonts w:ascii="Times New Roman" w:hAnsi="Times New Roman" w:cs="Times New Roman"/>
          <w:sz w:val="24"/>
          <w:szCs w:val="24"/>
        </w:rPr>
        <w:t xml:space="preserve">, </w:t>
      </w:r>
      <w:r w:rsidR="00D05861">
        <w:rPr>
          <w:rFonts w:ascii="Times New Roman" w:hAnsi="Times New Roman" w:cs="Times New Roman"/>
          <w:sz w:val="24"/>
          <w:szCs w:val="24"/>
        </w:rPr>
        <w:t>obejmująca w szczególności analiz</w:t>
      </w:r>
      <w:r w:rsidR="00E406D3">
        <w:rPr>
          <w:rFonts w:ascii="Times New Roman" w:hAnsi="Times New Roman" w:cs="Times New Roman"/>
          <w:sz w:val="24"/>
          <w:szCs w:val="24"/>
        </w:rPr>
        <w:t>y szczegółowe odnośnie</w:t>
      </w:r>
      <w:r w:rsidR="00D05861">
        <w:rPr>
          <w:rFonts w:ascii="Times New Roman" w:hAnsi="Times New Roman" w:cs="Times New Roman"/>
          <w:sz w:val="24"/>
          <w:szCs w:val="24"/>
        </w:rPr>
        <w:t>:</w:t>
      </w:r>
    </w:p>
    <w:p w14:paraId="66310724" w14:textId="4AD628FA" w:rsidR="00D05861" w:rsidRDefault="00D05861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produktów oferowanych przez przedsiębiorstw</w:t>
      </w:r>
      <w:r w:rsidR="0043578E">
        <w:rPr>
          <w:rFonts w:ascii="Times New Roman" w:hAnsi="Times New Roman" w:cs="Times New Roman"/>
          <w:sz w:val="24"/>
          <w:szCs w:val="24"/>
        </w:rPr>
        <w:t>o</w:t>
      </w:r>
      <w:r w:rsidR="00E406D3">
        <w:rPr>
          <w:rFonts w:ascii="Times New Roman" w:hAnsi="Times New Roman" w:cs="Times New Roman"/>
          <w:sz w:val="24"/>
          <w:szCs w:val="24"/>
        </w:rPr>
        <w:t>, w tym ich marketingu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5214DB59" w14:textId="14EEDF55" w:rsidR="00D05861" w:rsidRDefault="00F96218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organizacyjnej</w:t>
      </w:r>
      <w:r w:rsidR="00E406D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zdolności </w:t>
      </w:r>
      <w:r w:rsidR="00E406D3">
        <w:rPr>
          <w:rFonts w:ascii="Times New Roman" w:hAnsi="Times New Roman" w:cs="Times New Roman"/>
          <w:sz w:val="24"/>
          <w:szCs w:val="24"/>
        </w:rPr>
        <w:t>produkcyjnych</w:t>
      </w:r>
      <w:r w:rsidR="00D05861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40FD32B1" w14:textId="2AFA718F" w:rsidR="00D05861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finansowych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657E5814" w14:textId="64E33ED5" w:rsidR="00E406D3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powiązań kapitałowych i relacji biznesowych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778E35A1" w14:textId="7CEE60F2" w:rsidR="007C0C95" w:rsidRPr="0030011F" w:rsidRDefault="00E406D3" w:rsidP="0030011F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potencjału innowacyjnego i posiadanych </w:t>
      </w:r>
      <w:r w:rsidR="00F96218">
        <w:rPr>
          <w:rFonts w:ascii="Times New Roman" w:hAnsi="Times New Roman" w:cs="Times New Roman"/>
          <w:sz w:val="24"/>
          <w:szCs w:val="24"/>
        </w:rPr>
        <w:t>praw własności intelektualnej oraz posiadanych certyfikatów</w:t>
      </w:r>
      <w:r w:rsidR="009E7130">
        <w:rPr>
          <w:rFonts w:ascii="Times New Roman" w:hAnsi="Times New Roman" w:cs="Times New Roman"/>
          <w:sz w:val="24"/>
          <w:szCs w:val="24"/>
        </w:rPr>
        <w:t>;</w:t>
      </w:r>
    </w:p>
    <w:p w14:paraId="25AC5AB9" w14:textId="77777777" w:rsidR="00D23838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DE0F8A" w:rsidRPr="008A59DD">
        <w:rPr>
          <w:rFonts w:ascii="Times New Roman" w:hAnsi="Times New Roman" w:cs="Times New Roman"/>
          <w:sz w:val="24"/>
          <w:szCs w:val="24"/>
        </w:rPr>
        <w:t>internacjonalizacji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50FDF09B" w14:textId="77777777" w:rsidR="00320D3E" w:rsidRDefault="0090714F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Wskazanie rynków docelowych oraz ich uhierarchizowanie, a także identyfikacj</w:t>
      </w:r>
      <w:r w:rsidR="00210FAC" w:rsidRPr="008A59DD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potencjalnych kontrahentów</w:t>
      </w:r>
      <w:r w:rsidR="00320D3E">
        <w:rPr>
          <w:rFonts w:ascii="Times New Roman" w:hAnsi="Times New Roman" w:cs="Times New Roman"/>
          <w:sz w:val="24"/>
          <w:szCs w:val="24"/>
        </w:rPr>
        <w:t>/grup odbiorców</w:t>
      </w:r>
      <w:r w:rsidRPr="008A59DD">
        <w:rPr>
          <w:rFonts w:ascii="Times New Roman" w:hAnsi="Times New Roman" w:cs="Times New Roman"/>
          <w:sz w:val="24"/>
          <w:szCs w:val="24"/>
        </w:rPr>
        <w:t xml:space="preserve"> na rynkach zagranicznych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3A1AE151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42A74F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80EA38" w14:textId="023E07B1" w:rsidR="00320D3E" w:rsidRDefault="00320D3E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Uhierarchizowanie rynków powinno bazować w szczególności na analizie popytu na oferowane produkty (oszacowanie obecnej i perspektywicznej chłonności </w:t>
      </w:r>
      <w:r w:rsidR="00EC7659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siły nabywczej rynku)</w:t>
      </w:r>
      <w:r w:rsidR="00EC7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analizie otoczenia biznesowego (potencjalnych kontrahentów i konkurencji)</w:t>
      </w:r>
      <w:r w:rsidR="00EC7659">
        <w:rPr>
          <w:rFonts w:ascii="Times New Roman" w:hAnsi="Times New Roman" w:cs="Times New Roman"/>
          <w:sz w:val="24"/>
          <w:szCs w:val="24"/>
        </w:rPr>
        <w:t>, analizie barier prawnych (np. celnych</w:t>
      </w:r>
      <w:r w:rsidR="008051F9">
        <w:rPr>
          <w:rFonts w:ascii="Times New Roman" w:hAnsi="Times New Roman" w:cs="Times New Roman"/>
          <w:sz w:val="24"/>
          <w:szCs w:val="24"/>
        </w:rPr>
        <w:t xml:space="preserve"> lub związanych z wymienialnością waluty i ograniczeniem przepływów finansowych</w:t>
      </w:r>
      <w:r w:rsidR="00EC7659">
        <w:rPr>
          <w:rFonts w:ascii="Times New Roman" w:hAnsi="Times New Roman" w:cs="Times New Roman"/>
          <w:sz w:val="24"/>
          <w:szCs w:val="24"/>
        </w:rPr>
        <w:t>) oraz analizie ryzyka (np. niestabilność polityczna, długie terminy płatności,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59">
        <w:rPr>
          <w:rFonts w:ascii="Times New Roman" w:hAnsi="Times New Roman" w:cs="Times New Roman"/>
          <w:sz w:val="24"/>
          <w:szCs w:val="24"/>
        </w:rPr>
        <w:t>ryzyko odnoszące się do systemów transakcyjnych, problemy dotyczące transportu produktów, ryzyko korupcyjne itp.).</w:t>
      </w:r>
    </w:p>
    <w:p w14:paraId="60214126" w14:textId="1EA65218" w:rsidR="007C0C95" w:rsidRPr="008A59DD" w:rsidRDefault="007C0C95" w:rsidP="0030011F">
      <w:pPr>
        <w:pStyle w:val="Akapitzlist"/>
        <w:spacing w:before="60" w:after="0" w:line="276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76CD35C1" w14:textId="77777777" w:rsidR="00210FAC" w:rsidRDefault="00210FAC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Koncepcj</w:t>
      </w:r>
      <w:r w:rsidR="00DA2181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wejścia na rynek zagraniczny wraz z projekcją możliwości sprzedaży</w:t>
      </w:r>
      <w:r w:rsidR="008A59DD">
        <w:rPr>
          <w:rFonts w:ascii="Times New Roman" w:hAnsi="Times New Roman" w:cs="Times New Roman"/>
          <w:sz w:val="24"/>
          <w:szCs w:val="24"/>
        </w:rPr>
        <w:t xml:space="preserve"> na wybranym rynku zagranicznym;</w:t>
      </w:r>
    </w:p>
    <w:p w14:paraId="2D83F355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754070" w14:textId="4F73EE25" w:rsidR="00EA35BA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Rekomendacje tego punktu dotyczą m.in. modelu sprzedaży i kanałów dystrybucji (</w:t>
      </w:r>
      <w:r w:rsidRPr="00F8058B">
        <w:rPr>
          <w:rFonts w:ascii="Times New Roman" w:hAnsi="Times New Roman" w:cs="Times New Roman"/>
          <w:sz w:val="24"/>
          <w:szCs w:val="24"/>
        </w:rPr>
        <w:t>przedstawicie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058B">
        <w:rPr>
          <w:rFonts w:ascii="Times New Roman" w:hAnsi="Times New Roman" w:cs="Times New Roman"/>
          <w:sz w:val="24"/>
          <w:szCs w:val="24"/>
        </w:rPr>
        <w:t xml:space="preserve"> handlowy, dystrybutor, importer, inne…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3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E2A72" w14:textId="1F12711A" w:rsidR="00F8058B" w:rsidRPr="00F8058B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 xml:space="preserve">W zakresie projekcji sprzedaży niezbędne będzie przedstawienie propozycji cenowej (rekomendacja strategii cenowej). W tym </w:t>
      </w:r>
      <w:r w:rsidR="00EA35BA">
        <w:rPr>
          <w:rFonts w:ascii="Times New Roman" w:hAnsi="Times New Roman" w:cs="Times New Roman"/>
          <w:sz w:val="24"/>
          <w:szCs w:val="24"/>
        </w:rPr>
        <w:t>kontekście</w:t>
      </w:r>
      <w:r w:rsidRPr="00F8058B">
        <w:rPr>
          <w:rFonts w:ascii="Times New Roman" w:hAnsi="Times New Roman" w:cs="Times New Roman"/>
          <w:sz w:val="24"/>
          <w:szCs w:val="24"/>
        </w:rPr>
        <w:t xml:space="preserve"> analiza powinna </w:t>
      </w:r>
      <w:r w:rsidR="00EA35BA">
        <w:rPr>
          <w:rFonts w:ascii="Times New Roman" w:hAnsi="Times New Roman" w:cs="Times New Roman"/>
          <w:sz w:val="24"/>
          <w:szCs w:val="24"/>
        </w:rPr>
        <w:t>odnosić się do</w:t>
      </w:r>
      <w:r w:rsidRPr="00F8058B">
        <w:rPr>
          <w:rFonts w:ascii="Times New Roman" w:hAnsi="Times New Roman" w:cs="Times New Roman"/>
          <w:sz w:val="24"/>
          <w:szCs w:val="24"/>
        </w:rPr>
        <w:t xml:space="preserve"> kosztów wytworzenia i wprowadzenia artykułu na rynek (zagraniczny), w tym m.in. </w:t>
      </w:r>
    </w:p>
    <w:p w14:paraId="79AF40AF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kosztów uzyskania niezbędnych certyfikatów i zezwoleń, dopełnienia formalności eksportowych/ importowych w związku z dystrybucją artykułu,</w:t>
      </w:r>
    </w:p>
    <w:p w14:paraId="535181A5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preferencji cenowych potencjalnych klientów,</w:t>
      </w:r>
    </w:p>
    <w:p w14:paraId="78E76B62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poziomu cen konkurencji,</w:t>
      </w:r>
    </w:p>
    <w:p w14:paraId="2B39F9EE" w14:textId="410A0C98" w:rsidR="00F8058B" w:rsidRPr="0030011F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specyficznych regulacji prawnych, dotyczących kształtowania poziomu cen w poszczególnych krajach.</w:t>
      </w:r>
    </w:p>
    <w:p w14:paraId="656190C0" w14:textId="77777777" w:rsidR="00F8058B" w:rsidRPr="008A59DD" w:rsidRDefault="00F8058B" w:rsidP="0030011F">
      <w:pPr>
        <w:pStyle w:val="Akapitzlist"/>
        <w:spacing w:before="60" w:after="0" w:line="276" w:lineRule="auto"/>
        <w:ind w:left="7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941CFB" w14:textId="77777777" w:rsidR="00DE0F8A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inicjatyw wspierających osiągnięcie założonych celów w zakresie internacjonalizacji</w:t>
      </w:r>
      <w:r w:rsidR="00B03D31">
        <w:rPr>
          <w:rFonts w:ascii="Times New Roman" w:hAnsi="Times New Roman" w:cs="Times New Roman"/>
          <w:sz w:val="24"/>
          <w:szCs w:val="24"/>
        </w:rPr>
        <w:t xml:space="preserve"> (w szczególności propozycje kluczowy</w:t>
      </w:r>
      <w:r w:rsidR="00943B3D">
        <w:rPr>
          <w:rFonts w:ascii="Times New Roman" w:hAnsi="Times New Roman" w:cs="Times New Roman"/>
          <w:sz w:val="24"/>
          <w:szCs w:val="24"/>
        </w:rPr>
        <w:t xml:space="preserve">ch inwestycji w narzędzia ICT </w:t>
      </w:r>
      <w:r w:rsidR="00B03D31">
        <w:rPr>
          <w:rFonts w:ascii="Times New Roman" w:hAnsi="Times New Roman" w:cs="Times New Roman"/>
          <w:sz w:val="24"/>
          <w:szCs w:val="24"/>
        </w:rPr>
        <w:t>bądź urządzenia produkcyjne)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0228AA5F" w14:textId="77777777" w:rsidR="00507DD4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Wskazanie najefektywniejszych narzędzi i metod marketingowych oraz promocyjnych (w tym wskazanie wydarzeń targowych </w:t>
      </w:r>
      <w:r w:rsidR="008A59DD">
        <w:rPr>
          <w:rFonts w:ascii="Times New Roman" w:hAnsi="Times New Roman" w:cs="Times New Roman"/>
          <w:sz w:val="24"/>
          <w:szCs w:val="24"/>
        </w:rPr>
        <w:t>czy kierunków misji handlowych);</w:t>
      </w:r>
    </w:p>
    <w:p w14:paraId="6D1CA22D" w14:textId="77777777" w:rsidR="00507DD4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Rekomendacje w zakresie reorganizacji przedsiębiorstwa i przygotowania go do działalności eksportowej (organizacji d</w:t>
      </w:r>
      <w:r w:rsidR="008A59DD">
        <w:rPr>
          <w:rFonts w:ascii="Times New Roman" w:hAnsi="Times New Roman" w:cs="Times New Roman"/>
          <w:sz w:val="24"/>
          <w:szCs w:val="24"/>
        </w:rPr>
        <w:t>ziału eksportu, logistyki etc.);</w:t>
      </w:r>
    </w:p>
    <w:p w14:paraId="7C195517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91FD82" w14:textId="6DDCC2A3" w:rsidR="00A033E9" w:rsidRDefault="008075B3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powinien odnosić się do wcześniejszej analizy struktury organizacyjnej i zdolności produkcyjnych (rekomendacje dot. rozwiązań gwarantujących możliwość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zapewnienia stałych dostaw na rynki zagraniczne, rekomendacje w zakresie zatrudnienia odpowiednio wykwalifikowanych kadr, przygotowanych do realizacji obsługi i zamówień na rynkach międzynarodowych, </w:t>
      </w:r>
      <w:r w:rsidR="00A554D8">
        <w:rPr>
          <w:rFonts w:ascii="Times New Roman" w:hAnsi="Times New Roman" w:cs="Times New Roman"/>
          <w:sz w:val="24"/>
          <w:szCs w:val="24"/>
        </w:rPr>
        <w:lastRenderedPageBreak/>
        <w:t>rekomendacje dot.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dostosowania aktualnej technologii produktu/ rodzaju opakowania do przepisów prawa międzynarodowego, wymogów jakościowych, norm bezpieczeństwa i uwarunkowań kulturowych</w:t>
      </w:r>
      <w:r w:rsidR="00A554D8">
        <w:rPr>
          <w:rFonts w:ascii="Times New Roman" w:hAnsi="Times New Roman" w:cs="Times New Roman"/>
          <w:sz w:val="24"/>
          <w:szCs w:val="24"/>
        </w:rPr>
        <w:t>, rekomendacje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w zakresie międzynarodowego transportu towarów</w:t>
      </w:r>
      <w:r w:rsidR="00A554D8">
        <w:rPr>
          <w:rFonts w:ascii="Times New Roman" w:hAnsi="Times New Roman" w:cs="Times New Roman"/>
          <w:sz w:val="24"/>
          <w:szCs w:val="24"/>
        </w:rPr>
        <w:t>,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</w:t>
      </w:r>
      <w:r w:rsidR="00A554D8">
        <w:rPr>
          <w:rFonts w:ascii="Times New Roman" w:hAnsi="Times New Roman" w:cs="Times New Roman"/>
          <w:sz w:val="24"/>
          <w:szCs w:val="24"/>
        </w:rPr>
        <w:t>itd.).</w:t>
      </w:r>
    </w:p>
    <w:p w14:paraId="72E259ED" w14:textId="77777777" w:rsidR="00D50C4D" w:rsidRPr="008A59D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8683DE" w14:textId="77777777" w:rsidR="00C71D9D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Propozycje możliwych źródeł zewnętrznego finansowania działalności eksportowej</w:t>
      </w:r>
      <w:r w:rsidR="008A59DD">
        <w:rPr>
          <w:rFonts w:ascii="Times New Roman" w:hAnsi="Times New Roman" w:cs="Times New Roman"/>
          <w:sz w:val="24"/>
          <w:szCs w:val="24"/>
        </w:rPr>
        <w:t>;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DE598" w14:textId="77777777" w:rsidR="00507DD4" w:rsidRPr="008A59DD" w:rsidRDefault="00C71D9D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Strategia zarządzania ryzykiem eksportowym w tym propozycje</w:t>
      </w:r>
      <w:r w:rsidR="00507DD4" w:rsidRPr="008A59DD">
        <w:rPr>
          <w:rFonts w:ascii="Times New Roman" w:hAnsi="Times New Roman" w:cs="Times New Roman"/>
          <w:sz w:val="24"/>
          <w:szCs w:val="24"/>
        </w:rPr>
        <w:t xml:space="preserve"> instrumentów finansowych obniżających ryzyko eksportowe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3DDDBB21" w14:textId="77777777" w:rsidR="00507DD4" w:rsidRPr="008A59DD" w:rsidRDefault="00507DD4" w:rsidP="008A59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Syntetyczne, całościowe przedstawienie proponowanego</w:t>
      </w:r>
      <w:r w:rsidR="00812A10" w:rsidRPr="008A59DD">
        <w:rPr>
          <w:rFonts w:ascii="Times New Roman" w:hAnsi="Times New Roman" w:cs="Times New Roman"/>
          <w:sz w:val="24"/>
          <w:szCs w:val="24"/>
        </w:rPr>
        <w:t xml:space="preserve"> model</w:t>
      </w:r>
      <w:r w:rsidRPr="008A59DD">
        <w:rPr>
          <w:rFonts w:ascii="Times New Roman" w:hAnsi="Times New Roman" w:cs="Times New Roman"/>
          <w:sz w:val="24"/>
          <w:szCs w:val="24"/>
        </w:rPr>
        <w:t>u biznesowego</w:t>
      </w:r>
      <w:r w:rsidR="0090714F" w:rsidRPr="008A59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E3103" w:rsidRPr="008A59DD">
        <w:rPr>
          <w:rFonts w:ascii="Times New Roman" w:hAnsi="Times New Roman" w:cs="Times New Roman"/>
          <w:sz w:val="24"/>
          <w:szCs w:val="24"/>
        </w:rPr>
        <w:t>, obejmując</w:t>
      </w:r>
      <w:r w:rsidRPr="008A59DD">
        <w:rPr>
          <w:rFonts w:ascii="Times New Roman" w:hAnsi="Times New Roman" w:cs="Times New Roman"/>
          <w:sz w:val="24"/>
          <w:szCs w:val="24"/>
        </w:rPr>
        <w:t>e</w:t>
      </w:r>
      <w:r w:rsidR="000E3103" w:rsidRPr="008A59DD">
        <w:rPr>
          <w:rFonts w:ascii="Times New Roman" w:hAnsi="Times New Roman" w:cs="Times New Roman"/>
          <w:sz w:val="24"/>
          <w:szCs w:val="24"/>
        </w:rPr>
        <w:t xml:space="preserve"> co najmniej takie zagadnienia jak: </w:t>
      </w:r>
    </w:p>
    <w:p w14:paraId="7E60C2B1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kluczowi partnerzy, </w:t>
      </w:r>
    </w:p>
    <w:p w14:paraId="6119FB1B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kluczowe działania, </w:t>
      </w:r>
    </w:p>
    <w:p w14:paraId="3CC32FEC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kluczowe zasoby, </w:t>
      </w:r>
    </w:p>
    <w:p w14:paraId="271246E7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oferowane wartości, </w:t>
      </w:r>
    </w:p>
    <w:p w14:paraId="0336E16A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relacje z klientami, </w:t>
      </w:r>
    </w:p>
    <w:p w14:paraId="6B725CA6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kanały dystrybucji, </w:t>
      </w:r>
    </w:p>
    <w:p w14:paraId="1D592E8A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segmenty klientów, </w:t>
      </w:r>
    </w:p>
    <w:p w14:paraId="015B33A3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struktura kosztów, </w:t>
      </w:r>
    </w:p>
    <w:p w14:paraId="22D89CFA" w14:textId="77777777" w:rsidR="0090714F" w:rsidRPr="008A59DD" w:rsidRDefault="00812A10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struktura (źródła) przychodów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6B0AF577" w14:textId="77777777" w:rsidR="00DE0F8A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H</w:t>
      </w:r>
      <w:r w:rsidR="00C71D9D" w:rsidRPr="008A59DD">
        <w:rPr>
          <w:rFonts w:ascii="Times New Roman" w:hAnsi="Times New Roman" w:cs="Times New Roman"/>
          <w:sz w:val="24"/>
          <w:szCs w:val="24"/>
        </w:rPr>
        <w:t xml:space="preserve">armonogram i kosztorys wdrażania zaproponowanego modelu biznesowego z wyszczególnieniem wydatków </w:t>
      </w:r>
      <w:r w:rsidR="00156DA8">
        <w:rPr>
          <w:rFonts w:ascii="Times New Roman" w:hAnsi="Times New Roman" w:cs="Times New Roman"/>
          <w:sz w:val="24"/>
          <w:szCs w:val="24"/>
        </w:rPr>
        <w:t xml:space="preserve">związanych z przygotowaniem do wdrożenia modelu biznesowego </w:t>
      </w:r>
      <w:r w:rsidR="00C71D9D" w:rsidRPr="008A59DD">
        <w:rPr>
          <w:rFonts w:ascii="Times New Roman" w:hAnsi="Times New Roman" w:cs="Times New Roman"/>
          <w:sz w:val="24"/>
          <w:szCs w:val="24"/>
        </w:rPr>
        <w:t>kwalifikujących się do objęcia wsparciem w ramach II etapu działania 1.2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– ujęcie </w:t>
      </w:r>
      <w:r w:rsidR="008A59DD">
        <w:rPr>
          <w:rFonts w:ascii="Times New Roman" w:hAnsi="Times New Roman" w:cs="Times New Roman"/>
          <w:sz w:val="24"/>
          <w:szCs w:val="24"/>
        </w:rPr>
        <w:t>syntetyczne, tabelaryczne;</w:t>
      </w:r>
    </w:p>
    <w:p w14:paraId="1E77C8FC" w14:textId="7D01E822" w:rsidR="00B03D31" w:rsidRDefault="00B03D31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opłacalności wdrożenia zaproponowanego modelu biznesowego (zawierająca projekcję przychodów w wariantach pesymistyczny</w:t>
      </w:r>
      <w:r w:rsidR="009E7130">
        <w:rPr>
          <w:rFonts w:ascii="Times New Roman" w:hAnsi="Times New Roman" w:cs="Times New Roman"/>
          <w:sz w:val="24"/>
          <w:szCs w:val="24"/>
        </w:rPr>
        <w:t>m, neutralnym i optymistycznym);</w:t>
      </w:r>
    </w:p>
    <w:p w14:paraId="7466393F" w14:textId="77777777" w:rsidR="00A52A3C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 szczegółowych obrazujących postęp wdrażania modelu biznesowego, sposobu ich pomiaru oraz odpowiedzialności realizacyjnej tych celów.</w:t>
      </w:r>
      <w:r w:rsidR="00D23838"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0D97" w14:textId="77777777" w:rsidR="0090714F" w:rsidRPr="008A59DD" w:rsidRDefault="0090714F" w:rsidP="008A5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0714F" w:rsidRPr="008A59DD" w:rsidSect="00AB3C0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CF64" w14:textId="77777777" w:rsidR="0090714F" w:rsidRDefault="0090714F" w:rsidP="0090714F">
      <w:pPr>
        <w:spacing w:after="0" w:line="240" w:lineRule="auto"/>
      </w:pPr>
      <w:r>
        <w:separator/>
      </w:r>
    </w:p>
  </w:endnote>
  <w:endnote w:type="continuationSeparator" w:id="0">
    <w:p w14:paraId="74CEE6BE" w14:textId="77777777" w:rsidR="0090714F" w:rsidRDefault="0090714F" w:rsidP="009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A834A" w14:textId="77777777" w:rsidR="0090714F" w:rsidRDefault="0090714F" w:rsidP="0090714F">
      <w:pPr>
        <w:spacing w:after="0" w:line="240" w:lineRule="auto"/>
      </w:pPr>
      <w:r>
        <w:separator/>
      </w:r>
    </w:p>
  </w:footnote>
  <w:footnote w:type="continuationSeparator" w:id="0">
    <w:p w14:paraId="3CFDE59A" w14:textId="77777777" w:rsidR="0090714F" w:rsidRDefault="0090714F" w:rsidP="0090714F">
      <w:pPr>
        <w:spacing w:after="0" w:line="240" w:lineRule="auto"/>
      </w:pPr>
      <w:r>
        <w:continuationSeparator/>
      </w:r>
    </w:p>
  </w:footnote>
  <w:footnote w:id="1">
    <w:p w14:paraId="48EBE3B0" w14:textId="2E0D6A3E" w:rsidR="0090714F" w:rsidRPr="008A59DD" w:rsidRDefault="0090714F">
      <w:pPr>
        <w:pStyle w:val="Tekstprzypisudolnego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 w:rsidR="00D05861"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 xml:space="preserve">business model </w:t>
      </w:r>
      <w:proofErr w:type="spellStart"/>
      <w:r w:rsidRPr="008A59DD">
        <w:rPr>
          <w:rFonts w:ascii="Times New Roman" w:hAnsi="Times New Roman" w:cs="Times New Roman"/>
          <w:i/>
        </w:rPr>
        <w:t>canvas</w:t>
      </w:r>
      <w:proofErr w:type="spellEnd"/>
      <w:r w:rsidRPr="008A59DD">
        <w:rPr>
          <w:rFonts w:ascii="Times New Roman" w:hAnsi="Times New Roman" w:cs="Times New Roman"/>
        </w:rPr>
        <w:t xml:space="preserve"> zaproponowaną przez Alexandra </w:t>
      </w:r>
      <w:proofErr w:type="spellStart"/>
      <w:r w:rsidRPr="008A59DD">
        <w:rPr>
          <w:rFonts w:ascii="Times New Roman" w:hAnsi="Times New Roman" w:cs="Times New Roman"/>
        </w:rPr>
        <w:t>Osterwaldera</w:t>
      </w:r>
      <w:proofErr w:type="spellEnd"/>
      <w:r w:rsidRPr="008A59DD">
        <w:rPr>
          <w:rFonts w:ascii="Times New Roman" w:hAnsi="Times New Roman" w:cs="Times New Roman"/>
        </w:rPr>
        <w:t>.</w:t>
      </w:r>
      <w:r w:rsidR="00507DD4" w:rsidRPr="008A59DD">
        <w:rPr>
          <w:rFonts w:ascii="Times New Roman" w:hAnsi="Times New Roman" w:cs="Times New Roman"/>
        </w:rPr>
        <w:t xml:space="preserve"> Model biznesowy może być przygotowany również zgodnie inną metodyką, której wybór należy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F02A" w14:textId="00ECC35B" w:rsidR="00AB3C03" w:rsidRDefault="00AB3C03">
    <w:pPr>
      <w:pStyle w:val="Nagwek"/>
    </w:pPr>
    <w:r w:rsidRPr="00D02991">
      <w:rPr>
        <w:noProof/>
        <w:lang w:eastAsia="pl-PL"/>
      </w:rPr>
      <w:drawing>
        <wp:inline distT="0" distB="0" distL="0" distR="0" wp14:anchorId="0E840134" wp14:editId="0F0654B8">
          <wp:extent cx="57435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5C8"/>
    <w:multiLevelType w:val="hybridMultilevel"/>
    <w:tmpl w:val="8C54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D78FA"/>
    <w:multiLevelType w:val="hybridMultilevel"/>
    <w:tmpl w:val="7788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D307A8F"/>
    <w:multiLevelType w:val="hybridMultilevel"/>
    <w:tmpl w:val="3064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CE"/>
    <w:rsid w:val="000077A5"/>
    <w:rsid w:val="00094520"/>
    <w:rsid w:val="000A3953"/>
    <w:rsid w:val="000E3103"/>
    <w:rsid w:val="00152A3F"/>
    <w:rsid w:val="00156DA8"/>
    <w:rsid w:val="00197844"/>
    <w:rsid w:val="00210FAC"/>
    <w:rsid w:val="002B5ACA"/>
    <w:rsid w:val="0030011F"/>
    <w:rsid w:val="00320D3E"/>
    <w:rsid w:val="00336217"/>
    <w:rsid w:val="003A306D"/>
    <w:rsid w:val="00416F74"/>
    <w:rsid w:val="0043578E"/>
    <w:rsid w:val="00507DD4"/>
    <w:rsid w:val="005E12A8"/>
    <w:rsid w:val="005F4527"/>
    <w:rsid w:val="006036CE"/>
    <w:rsid w:val="006D72DE"/>
    <w:rsid w:val="006F6FDB"/>
    <w:rsid w:val="007C0C95"/>
    <w:rsid w:val="007E0C54"/>
    <w:rsid w:val="008051F9"/>
    <w:rsid w:val="008075B3"/>
    <w:rsid w:val="00812A10"/>
    <w:rsid w:val="008346F4"/>
    <w:rsid w:val="00842D1B"/>
    <w:rsid w:val="0088082E"/>
    <w:rsid w:val="008A59DD"/>
    <w:rsid w:val="0090714F"/>
    <w:rsid w:val="00921512"/>
    <w:rsid w:val="00943B3D"/>
    <w:rsid w:val="0099201A"/>
    <w:rsid w:val="009E7130"/>
    <w:rsid w:val="00A033E9"/>
    <w:rsid w:val="00A52A3C"/>
    <w:rsid w:val="00A554D8"/>
    <w:rsid w:val="00AB3C03"/>
    <w:rsid w:val="00AC3979"/>
    <w:rsid w:val="00B03D31"/>
    <w:rsid w:val="00B901CE"/>
    <w:rsid w:val="00BB2DB1"/>
    <w:rsid w:val="00BE400D"/>
    <w:rsid w:val="00C03D72"/>
    <w:rsid w:val="00C432C5"/>
    <w:rsid w:val="00C71D9D"/>
    <w:rsid w:val="00D05861"/>
    <w:rsid w:val="00D23838"/>
    <w:rsid w:val="00D50C4D"/>
    <w:rsid w:val="00DA2181"/>
    <w:rsid w:val="00DB1021"/>
    <w:rsid w:val="00DC0006"/>
    <w:rsid w:val="00DC41E3"/>
    <w:rsid w:val="00DE0F8A"/>
    <w:rsid w:val="00E303BF"/>
    <w:rsid w:val="00E406D3"/>
    <w:rsid w:val="00E52D71"/>
    <w:rsid w:val="00EA35BA"/>
    <w:rsid w:val="00EC7659"/>
    <w:rsid w:val="00F8058B"/>
    <w:rsid w:val="00F85BF5"/>
    <w:rsid w:val="00F96218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264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C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3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03BF"/>
    <w:rPr>
      <w:i/>
      <w:iCs/>
      <w:color w:val="5B9BD5" w:themeColor="accent1"/>
    </w:rPr>
  </w:style>
  <w:style w:type="paragraph" w:customStyle="1" w:styleId="Default">
    <w:name w:val="Default"/>
    <w:rsid w:val="0090714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1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DB"/>
  </w:style>
  <w:style w:type="paragraph" w:styleId="Stopka">
    <w:name w:val="footer"/>
    <w:basedOn w:val="Normalny"/>
    <w:link w:val="Stopka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8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4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C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3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03BF"/>
    <w:rPr>
      <w:i/>
      <w:iCs/>
      <w:color w:val="5B9BD5" w:themeColor="accent1"/>
    </w:rPr>
  </w:style>
  <w:style w:type="paragraph" w:customStyle="1" w:styleId="Default">
    <w:name w:val="Default"/>
    <w:rsid w:val="0090714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1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DB"/>
  </w:style>
  <w:style w:type="paragraph" w:styleId="Stopka">
    <w:name w:val="footer"/>
    <w:basedOn w:val="Normalny"/>
    <w:link w:val="Stopka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8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4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78DF-61E6-4E4A-801A-AA8C67FB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user</cp:lastModifiedBy>
  <cp:revision>4</cp:revision>
  <dcterms:created xsi:type="dcterms:W3CDTF">2016-03-15T14:01:00Z</dcterms:created>
  <dcterms:modified xsi:type="dcterms:W3CDTF">2016-03-16T11:28:00Z</dcterms:modified>
</cp:coreProperties>
</file>